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A6C" w:rsidRDefault="00157A6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57A6C" w:rsidRDefault="00157A6C">
      <w:pPr>
        <w:pStyle w:val="ConsPlusNormal"/>
        <w:jc w:val="both"/>
        <w:outlineLvl w:val="0"/>
      </w:pPr>
    </w:p>
    <w:p w:rsidR="00157A6C" w:rsidRDefault="00157A6C">
      <w:pPr>
        <w:pStyle w:val="ConsPlusTitle"/>
        <w:jc w:val="center"/>
        <w:outlineLvl w:val="0"/>
      </w:pPr>
      <w:r>
        <w:t>ПРАВИТЕЛЬСТВО РОССИЙСКОЙ ФЕДЕРАЦИИ</w:t>
      </w:r>
    </w:p>
    <w:p w:rsidR="00157A6C" w:rsidRDefault="00157A6C">
      <w:pPr>
        <w:pStyle w:val="ConsPlusTitle"/>
        <w:jc w:val="both"/>
      </w:pPr>
    </w:p>
    <w:p w:rsidR="00157A6C" w:rsidRDefault="00157A6C">
      <w:pPr>
        <w:pStyle w:val="ConsPlusTitle"/>
        <w:jc w:val="center"/>
      </w:pPr>
      <w:r>
        <w:t>ПОСТАНОВЛЕНИЕ</w:t>
      </w:r>
    </w:p>
    <w:p w:rsidR="00157A6C" w:rsidRDefault="00157A6C">
      <w:pPr>
        <w:pStyle w:val="ConsPlusTitle"/>
        <w:jc w:val="center"/>
      </w:pPr>
      <w:r>
        <w:t>от 23 мая 2020 г. N 744</w:t>
      </w:r>
    </w:p>
    <w:p w:rsidR="00157A6C" w:rsidRDefault="00157A6C">
      <w:pPr>
        <w:pStyle w:val="ConsPlusTitle"/>
        <w:jc w:val="both"/>
      </w:pPr>
    </w:p>
    <w:p w:rsidR="00157A6C" w:rsidRDefault="00157A6C">
      <w:pPr>
        <w:pStyle w:val="ConsPlusTitle"/>
        <w:jc w:val="center"/>
      </w:pPr>
      <w:bookmarkStart w:id="0" w:name="_GoBack"/>
      <w:r>
        <w:t>О ГРАНТАХ</w:t>
      </w:r>
    </w:p>
    <w:p w:rsidR="00157A6C" w:rsidRDefault="00157A6C">
      <w:pPr>
        <w:pStyle w:val="ConsPlusTitle"/>
        <w:jc w:val="center"/>
      </w:pPr>
      <w:r>
        <w:t xml:space="preserve">ПРЕЗИДЕНТА РОССИЙСКОЙ ФЕДЕРАЦИИ ЛИЦАМ, </w:t>
      </w:r>
      <w:bookmarkEnd w:id="0"/>
      <w:r>
        <w:t>ПРОЯВИВШИМ</w:t>
      </w:r>
    </w:p>
    <w:p w:rsidR="00157A6C" w:rsidRDefault="00157A6C">
      <w:pPr>
        <w:pStyle w:val="ConsPlusTitle"/>
        <w:jc w:val="center"/>
      </w:pPr>
      <w:r>
        <w:t>ВЫДАЮЩИЕСЯ СПОСОБНОСТИ И ПОКАЗАВШИМ ВЫСОКИЕ ДОСТИЖЕНИЯ</w:t>
      </w:r>
    </w:p>
    <w:p w:rsidR="00157A6C" w:rsidRDefault="00157A6C">
      <w:pPr>
        <w:pStyle w:val="ConsPlusTitle"/>
        <w:jc w:val="center"/>
      </w:pPr>
      <w:r>
        <w:t>В ОПРЕДЕЛЕННОЙ СФЕРЕ ДЕЯТЕЛЬНОСТИ, ПОСТУПИВШИМ НА ОБУЧЕНИЕ</w:t>
      </w:r>
    </w:p>
    <w:p w:rsidR="00157A6C" w:rsidRDefault="00157A6C">
      <w:pPr>
        <w:pStyle w:val="ConsPlusTitle"/>
        <w:jc w:val="center"/>
      </w:pPr>
      <w:r>
        <w:t>В ОБРАЗОВАТЕЛЬНЫЕ И НАУЧНЫЕ ОРГАНИЗАЦИИ</w:t>
      </w:r>
    </w:p>
    <w:p w:rsidR="00157A6C" w:rsidRDefault="00157A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7A6C">
        <w:trPr>
          <w:jc w:val="center"/>
        </w:trPr>
        <w:tc>
          <w:tcPr>
            <w:tcW w:w="9294" w:type="dxa"/>
            <w:tcBorders>
              <w:top w:val="nil"/>
              <w:left w:val="single" w:sz="24" w:space="0" w:color="CED3F1"/>
              <w:bottom w:val="nil"/>
              <w:right w:val="single" w:sz="24" w:space="0" w:color="F4F3F8"/>
            </w:tcBorders>
            <w:shd w:val="clear" w:color="auto" w:fill="F4F3F8"/>
          </w:tcPr>
          <w:p w:rsidR="00157A6C" w:rsidRDefault="00157A6C">
            <w:pPr>
              <w:pStyle w:val="ConsPlusNormal"/>
              <w:jc w:val="center"/>
            </w:pPr>
            <w:r>
              <w:rPr>
                <w:color w:val="392C69"/>
              </w:rPr>
              <w:t>Список изменяющих документов</w:t>
            </w:r>
          </w:p>
          <w:p w:rsidR="00157A6C" w:rsidRDefault="00157A6C">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22.12.2020 N 2215)</w:t>
            </w:r>
          </w:p>
        </w:tc>
      </w:tr>
    </w:tbl>
    <w:p w:rsidR="00157A6C" w:rsidRDefault="00157A6C">
      <w:pPr>
        <w:pStyle w:val="ConsPlusNormal"/>
        <w:jc w:val="both"/>
      </w:pPr>
    </w:p>
    <w:p w:rsidR="00157A6C" w:rsidRDefault="00157A6C">
      <w:pPr>
        <w:pStyle w:val="ConsPlusNormal"/>
        <w:ind w:firstLine="540"/>
        <w:jc w:val="both"/>
      </w:pPr>
      <w:r>
        <w:t>Правительство Российской Федерации постановляет:</w:t>
      </w:r>
    </w:p>
    <w:p w:rsidR="00157A6C" w:rsidRDefault="00157A6C">
      <w:pPr>
        <w:pStyle w:val="ConsPlusNormal"/>
        <w:spacing w:before="220"/>
        <w:ind w:firstLine="540"/>
        <w:jc w:val="both"/>
      </w:pPr>
      <w:r>
        <w:t xml:space="preserve">1. Утвердить прилагаемое </w:t>
      </w:r>
      <w:hyperlink w:anchor="P36" w:history="1">
        <w:r>
          <w:rPr>
            <w:color w:val="0000FF"/>
          </w:rPr>
          <w:t>Положение</w:t>
        </w:r>
      </w:hyperlink>
      <w:r>
        <w:t xml:space="preserve"> о предоставлении и выплате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 поступившим на обучение в профессиональные образовательные организации, образовательные организации высшего образования, научные организации по очной, очно-заочной и заочной формам обучения по программам подготовки специалистов среднего звена,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за счет бюджетных ассигнований федерального бюджета, бюджетов субъектов Российской Федерации и местных бюджетов.</w:t>
      </w:r>
    </w:p>
    <w:p w:rsidR="00157A6C" w:rsidRDefault="00157A6C">
      <w:pPr>
        <w:pStyle w:val="ConsPlusNormal"/>
        <w:spacing w:before="220"/>
        <w:ind w:firstLine="540"/>
        <w:jc w:val="both"/>
      </w:pPr>
      <w:r>
        <w:t xml:space="preserve">2. Министерству науки и высшего образования Российской Федерации и Министерству финансов Российской Федерации при формировании проекта федерального бюджета на соответствующий финансовый год и плановый период (проекта федерального закона о внесении изменений в федеральный закон о федеральном бюджете на соответствующий год и плановый период) предусматривать необходимые бюджетные ассигнования на предоставление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 поступившим на обучение в профессиональные образовательные организации, образовательные организации высшего образования, научные организации по очной, очно-заочной и заочной формам обучения по программам подготовки специалистов среднего звена,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за счет бюджетных ассигнований федерального бюджета, бюджетов субъектов Российской Федерации и местных бюджетов (далее - гранты Президента Российской Федерации), включая бюджетные ассигнования, выделяемые Образовательному Фонду "Талант и успех" на организационно-техническое обеспечение и информационное сопровождение предоставления и выплаты грантов Президента Российской Федерации, мониторинг выполнения получателями грантов Президента Российской Федерации обязательства по осуществлению трудовой деятельности на территории Российской Федерации после получения образования, в размере не более 7 процентов от средств, выделяемых на выплату грантов Президента Российской Федерации.</w:t>
      </w:r>
    </w:p>
    <w:p w:rsidR="00157A6C" w:rsidRDefault="00157A6C">
      <w:pPr>
        <w:pStyle w:val="ConsPlusNormal"/>
        <w:spacing w:before="220"/>
        <w:ind w:firstLine="540"/>
        <w:jc w:val="both"/>
      </w:pPr>
      <w:r>
        <w:t xml:space="preserve">3. Установить, что в 2020/21 учебном году отбор получателей грантов Президента Российской Федерации, предусмотренных </w:t>
      </w:r>
      <w:hyperlink r:id="rId6" w:history="1">
        <w:r>
          <w:rPr>
            <w:color w:val="0000FF"/>
          </w:rPr>
          <w:t>подпунктом "в" пункта 3</w:t>
        </w:r>
      </w:hyperlink>
      <w:r>
        <w:t xml:space="preserve"> Указа Президента Российской Федерации от 18 ноября 2019 г. N 565 "О дополнительных мерах государственной поддержки лиц, проявивших выдающиеся способности", проводится в следующем порядке:</w:t>
      </w:r>
    </w:p>
    <w:p w:rsidR="00157A6C" w:rsidRDefault="00157A6C">
      <w:pPr>
        <w:pStyle w:val="ConsPlusNormal"/>
        <w:spacing w:before="220"/>
        <w:ind w:firstLine="540"/>
        <w:jc w:val="both"/>
      </w:pPr>
      <w:r>
        <w:lastRenderedPageBreak/>
        <w:t xml:space="preserve">Министерство науки и высшего образования Российской Федерации, Министерство культуры Российской Федерации и Министерство спорта Российской Федерации на основании установленных Министерством науки и высшего образования Российской Федерации </w:t>
      </w:r>
      <w:hyperlink r:id="rId7" w:history="1">
        <w:r>
          <w:rPr>
            <w:color w:val="0000FF"/>
          </w:rPr>
          <w:t>квот</w:t>
        </w:r>
      </w:hyperlink>
      <w:r>
        <w:t xml:space="preserve"> формируют списки претендентов на получение грантов Президента Российской Федерации в соответствии с </w:t>
      </w:r>
      <w:hyperlink w:anchor="P67" w:history="1">
        <w:r>
          <w:rPr>
            <w:color w:val="0000FF"/>
          </w:rPr>
          <w:t>пунктом 5</w:t>
        </w:r>
      </w:hyperlink>
      <w:r>
        <w:t xml:space="preserve"> Положения, утвержденного настоящим постановлением, и направляют их Образовательному Фонду "Талант и успех" до 1 ноября 2020 г.;</w:t>
      </w:r>
    </w:p>
    <w:p w:rsidR="00157A6C" w:rsidRDefault="00157A6C">
      <w:pPr>
        <w:pStyle w:val="ConsPlusNormal"/>
        <w:spacing w:before="220"/>
        <w:ind w:firstLine="540"/>
        <w:jc w:val="both"/>
      </w:pPr>
      <w:r>
        <w:t xml:space="preserve">Образовательный Фонд "Талант и успех" после получения указанных списков в соответствии с </w:t>
      </w:r>
      <w:hyperlink w:anchor="P103" w:history="1">
        <w:r>
          <w:rPr>
            <w:color w:val="0000FF"/>
          </w:rPr>
          <w:t>пунктом 14</w:t>
        </w:r>
      </w:hyperlink>
      <w:r>
        <w:t xml:space="preserve"> Положения, утвержденного настоящим постановлением, формирует ранжированные списки претендентов на получение грантов Президента Российской Федерации, размещает их на сайте информационного сопровождения назначения и выплаты грантов в информационно-телекоммуникационной сети "Интернет" и уведомляет претендентов на получение грантов Президента Российской Федерации и организации, осуществляющие образовательную деятельность, в которых обучаются эти лица, о включении их в списки претендентов.</w:t>
      </w:r>
    </w:p>
    <w:p w:rsidR="00157A6C" w:rsidRDefault="00157A6C">
      <w:pPr>
        <w:pStyle w:val="ConsPlusNormal"/>
        <w:spacing w:before="220"/>
        <w:ind w:firstLine="540"/>
        <w:jc w:val="both"/>
      </w:pPr>
      <w:r>
        <w:t xml:space="preserve">4. Признать утратившими силу акт и отдельные положения актов Правительства Российской Федерации по </w:t>
      </w:r>
      <w:hyperlink w:anchor="P213" w:history="1">
        <w:r>
          <w:rPr>
            <w:color w:val="0000FF"/>
          </w:rPr>
          <w:t>перечню</w:t>
        </w:r>
      </w:hyperlink>
      <w:r>
        <w:t xml:space="preserve"> согласно приложению.</w:t>
      </w:r>
    </w:p>
    <w:p w:rsidR="00157A6C" w:rsidRDefault="00157A6C">
      <w:pPr>
        <w:pStyle w:val="ConsPlusNormal"/>
        <w:spacing w:before="220"/>
        <w:ind w:firstLine="540"/>
        <w:jc w:val="both"/>
      </w:pPr>
      <w:r>
        <w:t>5. Настоящее постановление вступает в силу с 1 сентября 2020 г.</w:t>
      </w:r>
    </w:p>
    <w:p w:rsidR="00157A6C" w:rsidRDefault="00157A6C">
      <w:pPr>
        <w:pStyle w:val="ConsPlusNormal"/>
        <w:jc w:val="both"/>
      </w:pPr>
    </w:p>
    <w:p w:rsidR="00157A6C" w:rsidRDefault="00157A6C">
      <w:pPr>
        <w:pStyle w:val="ConsPlusNormal"/>
        <w:jc w:val="right"/>
      </w:pPr>
      <w:r>
        <w:t>Председатель Правительства</w:t>
      </w:r>
    </w:p>
    <w:p w:rsidR="00157A6C" w:rsidRDefault="00157A6C">
      <w:pPr>
        <w:pStyle w:val="ConsPlusNormal"/>
        <w:jc w:val="right"/>
      </w:pPr>
      <w:r>
        <w:t>Российской Федерации</w:t>
      </w:r>
    </w:p>
    <w:p w:rsidR="00157A6C" w:rsidRDefault="00157A6C">
      <w:pPr>
        <w:pStyle w:val="ConsPlusNormal"/>
        <w:jc w:val="right"/>
      </w:pPr>
      <w:r>
        <w:t>М.МИШУСТИН</w:t>
      </w: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right"/>
        <w:outlineLvl w:val="0"/>
      </w:pPr>
      <w:r>
        <w:t>Утверждено</w:t>
      </w:r>
    </w:p>
    <w:p w:rsidR="00157A6C" w:rsidRDefault="00157A6C">
      <w:pPr>
        <w:pStyle w:val="ConsPlusNormal"/>
        <w:jc w:val="right"/>
      </w:pPr>
      <w:r>
        <w:t>постановлением Правительства</w:t>
      </w:r>
    </w:p>
    <w:p w:rsidR="00157A6C" w:rsidRDefault="00157A6C">
      <w:pPr>
        <w:pStyle w:val="ConsPlusNormal"/>
        <w:jc w:val="right"/>
      </w:pPr>
      <w:r>
        <w:t>Российской Федерации</w:t>
      </w:r>
    </w:p>
    <w:p w:rsidR="00157A6C" w:rsidRDefault="00157A6C">
      <w:pPr>
        <w:pStyle w:val="ConsPlusNormal"/>
        <w:jc w:val="right"/>
      </w:pPr>
      <w:r>
        <w:t>от 23 мая 2020 г. N 744</w:t>
      </w:r>
    </w:p>
    <w:p w:rsidR="00157A6C" w:rsidRDefault="00157A6C">
      <w:pPr>
        <w:pStyle w:val="ConsPlusNormal"/>
        <w:jc w:val="both"/>
      </w:pPr>
    </w:p>
    <w:p w:rsidR="00157A6C" w:rsidRDefault="00157A6C">
      <w:pPr>
        <w:pStyle w:val="ConsPlusTitle"/>
        <w:jc w:val="center"/>
      </w:pPr>
      <w:bookmarkStart w:id="1" w:name="P36"/>
      <w:bookmarkEnd w:id="1"/>
      <w:r>
        <w:t>ПОЛОЖЕНИЕ</w:t>
      </w:r>
    </w:p>
    <w:p w:rsidR="00157A6C" w:rsidRDefault="00157A6C">
      <w:pPr>
        <w:pStyle w:val="ConsPlusTitle"/>
        <w:jc w:val="center"/>
      </w:pPr>
      <w:r>
        <w:t>О ПРЕДОСТАВЛЕНИИ И ВЫПЛАТЕ ГРАНТОВ ПРЕЗИДЕНТА РОССИЙСКОЙ</w:t>
      </w:r>
    </w:p>
    <w:p w:rsidR="00157A6C" w:rsidRDefault="00157A6C">
      <w:pPr>
        <w:pStyle w:val="ConsPlusTitle"/>
        <w:jc w:val="center"/>
      </w:pPr>
      <w:r>
        <w:t>ФЕДЕРАЦИИ ЛИЦАМ, ПРОЯВИВШИМ ВЫДАЮЩИЕСЯ СПОСОБНОСТИ</w:t>
      </w:r>
    </w:p>
    <w:p w:rsidR="00157A6C" w:rsidRDefault="00157A6C">
      <w:pPr>
        <w:pStyle w:val="ConsPlusTitle"/>
        <w:jc w:val="center"/>
      </w:pPr>
      <w:r>
        <w:t>И ПОКАЗАВШИМ ВЫСОКИЕ ДОСТИЖЕНИЯ В ОПРЕДЕЛЕННОЙ СФЕРЕ</w:t>
      </w:r>
    </w:p>
    <w:p w:rsidR="00157A6C" w:rsidRDefault="00157A6C">
      <w:pPr>
        <w:pStyle w:val="ConsPlusTitle"/>
        <w:jc w:val="center"/>
      </w:pPr>
      <w:r>
        <w:t>ДЕЯТЕЛЬНОСТИ, В ТОМ ЧИСЛЕ В ОБЛАСТИ ИСКУССТВ И СПОРТА,</w:t>
      </w:r>
    </w:p>
    <w:p w:rsidR="00157A6C" w:rsidRDefault="00157A6C">
      <w:pPr>
        <w:pStyle w:val="ConsPlusTitle"/>
        <w:jc w:val="center"/>
      </w:pPr>
      <w:r>
        <w:t>ПОСТУПИВШИМ НА ОБУЧЕНИЕ В ПРОФЕССИОНАЛЬНЫЕ ОБРАЗОВАТЕЛЬНЫЕ</w:t>
      </w:r>
    </w:p>
    <w:p w:rsidR="00157A6C" w:rsidRDefault="00157A6C">
      <w:pPr>
        <w:pStyle w:val="ConsPlusTitle"/>
        <w:jc w:val="center"/>
      </w:pPr>
      <w:r>
        <w:t>ОРГАНИЗАЦИИ, ОБРАЗОВАТЕЛЬНЫЕ ОРГАНИЗАЦИИ ВЫСШЕГО</w:t>
      </w:r>
    </w:p>
    <w:p w:rsidR="00157A6C" w:rsidRDefault="00157A6C">
      <w:pPr>
        <w:pStyle w:val="ConsPlusTitle"/>
        <w:jc w:val="center"/>
      </w:pPr>
      <w:r>
        <w:t>ОБРАЗОВАНИЯ, НАУЧНЫЕ ОРГАНИЗАЦИИ ПО ОЧНОЙ, ОЧНО-ЗАОЧНОЙ</w:t>
      </w:r>
    </w:p>
    <w:p w:rsidR="00157A6C" w:rsidRDefault="00157A6C">
      <w:pPr>
        <w:pStyle w:val="ConsPlusTitle"/>
        <w:jc w:val="center"/>
      </w:pPr>
      <w:r>
        <w:t>И ЗАОЧНОЙ ФОРМАМ ОБУЧЕНИЯ ПО ПРОГРАММАМ ПОДГОТОВКИ</w:t>
      </w:r>
    </w:p>
    <w:p w:rsidR="00157A6C" w:rsidRDefault="00157A6C">
      <w:pPr>
        <w:pStyle w:val="ConsPlusTitle"/>
        <w:jc w:val="center"/>
      </w:pPr>
      <w:r>
        <w:t>СПЕЦИАЛИСТОВ СРЕДНЕГО ЗВЕНА, ПРОГРАММАМ БАКАЛАВРИАТА,</w:t>
      </w:r>
    </w:p>
    <w:p w:rsidR="00157A6C" w:rsidRDefault="00157A6C">
      <w:pPr>
        <w:pStyle w:val="ConsPlusTitle"/>
        <w:jc w:val="center"/>
      </w:pPr>
      <w:r>
        <w:t>ПРОГРАММАМ СПЕЦИАЛИТЕТА И ПРОГРАММАМ МАГИСТРАТУРЫ ЗА СЧЕТ</w:t>
      </w:r>
    </w:p>
    <w:p w:rsidR="00157A6C" w:rsidRDefault="00157A6C">
      <w:pPr>
        <w:pStyle w:val="ConsPlusTitle"/>
        <w:jc w:val="center"/>
      </w:pPr>
      <w:r>
        <w:t>БЮДЖЕТНЫХ АССИГНОВАНИЙ ФЕДЕРАЛЬНОГО БЮДЖЕТА, БЮДЖЕТОВ</w:t>
      </w:r>
    </w:p>
    <w:p w:rsidR="00157A6C" w:rsidRDefault="00157A6C">
      <w:pPr>
        <w:pStyle w:val="ConsPlusTitle"/>
        <w:jc w:val="center"/>
      </w:pPr>
      <w:r>
        <w:t>СУБЪЕКТОВ РОССИЙСКОЙ ФЕДЕРАЦИИ И МЕСТНЫХ БЮДЖЕТОВ</w:t>
      </w:r>
    </w:p>
    <w:p w:rsidR="00157A6C" w:rsidRDefault="00157A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7A6C">
        <w:trPr>
          <w:jc w:val="center"/>
        </w:trPr>
        <w:tc>
          <w:tcPr>
            <w:tcW w:w="9294" w:type="dxa"/>
            <w:tcBorders>
              <w:top w:val="nil"/>
              <w:left w:val="single" w:sz="24" w:space="0" w:color="CED3F1"/>
              <w:bottom w:val="nil"/>
              <w:right w:val="single" w:sz="24" w:space="0" w:color="F4F3F8"/>
            </w:tcBorders>
            <w:shd w:val="clear" w:color="auto" w:fill="F4F3F8"/>
          </w:tcPr>
          <w:p w:rsidR="00157A6C" w:rsidRDefault="00157A6C">
            <w:pPr>
              <w:pStyle w:val="ConsPlusNormal"/>
              <w:jc w:val="center"/>
            </w:pPr>
            <w:r>
              <w:rPr>
                <w:color w:val="392C69"/>
              </w:rPr>
              <w:t>Список изменяющих документов</w:t>
            </w:r>
          </w:p>
          <w:p w:rsidR="00157A6C" w:rsidRDefault="00157A6C">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22.12.2020 N 2215)</w:t>
            </w:r>
          </w:p>
        </w:tc>
      </w:tr>
    </w:tbl>
    <w:p w:rsidR="00157A6C" w:rsidRDefault="00157A6C">
      <w:pPr>
        <w:pStyle w:val="ConsPlusNormal"/>
        <w:jc w:val="both"/>
      </w:pPr>
    </w:p>
    <w:p w:rsidR="00157A6C" w:rsidRDefault="00157A6C">
      <w:pPr>
        <w:pStyle w:val="ConsPlusTitle"/>
        <w:jc w:val="center"/>
        <w:outlineLvl w:val="1"/>
      </w:pPr>
      <w:r>
        <w:t>I. Общие положения</w:t>
      </w:r>
    </w:p>
    <w:p w:rsidR="00157A6C" w:rsidRDefault="00157A6C">
      <w:pPr>
        <w:pStyle w:val="ConsPlusNormal"/>
        <w:jc w:val="both"/>
      </w:pPr>
    </w:p>
    <w:p w:rsidR="00157A6C" w:rsidRDefault="00157A6C">
      <w:pPr>
        <w:pStyle w:val="ConsPlusNormal"/>
        <w:ind w:firstLine="540"/>
        <w:jc w:val="both"/>
      </w:pPr>
      <w:r>
        <w:t xml:space="preserve">1. Настоящее Положение устанавливает порядок отбора лиц, проявивших выдающиеся </w:t>
      </w:r>
      <w:r>
        <w:lastRenderedPageBreak/>
        <w:t xml:space="preserve">способности и показавших высокие достижения в определенной сфере деятельности, в том числе в области искусств и спорта, поступивших на обучение в профессиональные образовательные организации, образовательные организации высшего образования, научные организации по очной, очно-заочной и заочной формам обучения по программам подготовки специалистов среднего звена,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за счет бюджетных ассигнований федерального бюджета, бюджетов субъектов Российской Федерации и местных бюджетов, для предоставления им грантов Президента Российской Федерации (далее соответственно - получатели грантов, гранты), порядок ежегодного подтверждения права получателей грантов на их получение, порядок предоставления и выплаты грантов.</w:t>
      </w:r>
    </w:p>
    <w:p w:rsidR="00157A6C" w:rsidRDefault="00157A6C">
      <w:pPr>
        <w:pStyle w:val="ConsPlusNormal"/>
        <w:spacing w:before="220"/>
        <w:ind w:firstLine="540"/>
        <w:jc w:val="both"/>
      </w:pPr>
      <w:r>
        <w:t xml:space="preserve">2. Грант предоставляется на период обучения по программе подготовки специалистов среднего звена, программе </w:t>
      </w:r>
      <w:proofErr w:type="spellStart"/>
      <w:r>
        <w:t>бакалавриата</w:t>
      </w:r>
      <w:proofErr w:type="spellEnd"/>
      <w:r>
        <w:t xml:space="preserve">, программе </w:t>
      </w:r>
      <w:proofErr w:type="spellStart"/>
      <w:r>
        <w:t>специалитета</w:t>
      </w:r>
      <w:proofErr w:type="spellEnd"/>
      <w:r>
        <w:t xml:space="preserve"> или программе магистратуры, не превышающий срока обучения, установленного соответственно федеральным государственным образовательным стандартом среднего профессионального образования или федеральным государственным образовательным стандартом высшего образования (далее - срок выплаты гранта), при условии ежегодного подтверждения получателем гранта права на получение гранта.</w:t>
      </w:r>
    </w:p>
    <w:p w:rsidR="00157A6C" w:rsidRDefault="00157A6C">
      <w:pPr>
        <w:pStyle w:val="ConsPlusNormal"/>
        <w:spacing w:before="220"/>
        <w:ind w:firstLine="540"/>
        <w:jc w:val="both"/>
      </w:pPr>
      <w:r>
        <w:t>3. Организационно-техническое обеспечение и информационное сопровождение предоставления и выплаты грантов, включая обеспечение отбора получателей грантов, подтверждения их права на получение грантов, содействие профессиональному развитию и трудоустройству, а также мониторинг выполнения получателями грантов обязательства по осуществлению трудовой деятельности на территории Российской Федерации после получения образования осуществляет Образовательный Фонд "Талант и успех" (далее - оператор).</w:t>
      </w:r>
    </w:p>
    <w:p w:rsidR="00157A6C" w:rsidRDefault="00157A6C">
      <w:pPr>
        <w:pStyle w:val="ConsPlusNormal"/>
        <w:spacing w:before="220"/>
        <w:ind w:firstLine="540"/>
        <w:jc w:val="both"/>
      </w:pPr>
      <w:r>
        <w:t>Оператор обеспечивает формирование и ведение сайта информационного сопровождения предоставления и выплаты грантов в информационно-телекоммуникационной сети "Интернет" (далее соответственно - сайт по грантам, сеть "Интернет").</w:t>
      </w:r>
    </w:p>
    <w:p w:rsidR="00157A6C" w:rsidRDefault="00157A6C">
      <w:pPr>
        <w:pStyle w:val="ConsPlusNormal"/>
        <w:jc w:val="both"/>
      </w:pPr>
    </w:p>
    <w:p w:rsidR="00157A6C" w:rsidRDefault="00157A6C">
      <w:pPr>
        <w:pStyle w:val="ConsPlusTitle"/>
        <w:jc w:val="center"/>
        <w:outlineLvl w:val="1"/>
      </w:pPr>
      <w:r>
        <w:t>II. Отбор получателей грантов и подтверждение</w:t>
      </w:r>
    </w:p>
    <w:p w:rsidR="00157A6C" w:rsidRDefault="00157A6C">
      <w:pPr>
        <w:pStyle w:val="ConsPlusTitle"/>
        <w:jc w:val="center"/>
      </w:pPr>
      <w:r>
        <w:t>их права на получение грантов</w:t>
      </w:r>
    </w:p>
    <w:p w:rsidR="00157A6C" w:rsidRDefault="00157A6C">
      <w:pPr>
        <w:pStyle w:val="ConsPlusNormal"/>
        <w:jc w:val="both"/>
      </w:pPr>
    </w:p>
    <w:p w:rsidR="00157A6C" w:rsidRDefault="00157A6C">
      <w:pPr>
        <w:pStyle w:val="ConsPlusNormal"/>
        <w:ind w:firstLine="540"/>
        <w:jc w:val="both"/>
      </w:pPr>
      <w:bookmarkStart w:id="2" w:name="P62"/>
      <w:bookmarkEnd w:id="2"/>
      <w:r>
        <w:t xml:space="preserve">4. Претендентами на получение грантов, предусмотренных </w:t>
      </w:r>
      <w:hyperlink r:id="rId9" w:history="1">
        <w:r>
          <w:rPr>
            <w:color w:val="0000FF"/>
          </w:rPr>
          <w:t>подпунктом "б" пункта 3</w:t>
        </w:r>
      </w:hyperlink>
      <w:r>
        <w:t xml:space="preserve"> Указа Президента Российской Федерации от 18 ноября 2019 г. N 565 "О дополнительных мерах государственной поддержки лиц, проявивших выдающиеся способности" (далее соответственно - гранты для обучающихся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подготовки специалистов среднего звена, Указ), являются лица:</w:t>
      </w:r>
    </w:p>
    <w:p w:rsidR="00157A6C" w:rsidRDefault="00157A6C">
      <w:pPr>
        <w:pStyle w:val="ConsPlusNormal"/>
        <w:spacing w:before="220"/>
        <w:ind w:firstLine="540"/>
        <w:jc w:val="both"/>
      </w:pPr>
      <w:bookmarkStart w:id="3" w:name="P63"/>
      <w:bookmarkEnd w:id="3"/>
      <w:r>
        <w:t xml:space="preserve">а) данные о которых включены в государственный информационный ресурс о лицах, проявивших выдающиеся способности, в соответствии с </w:t>
      </w:r>
      <w:hyperlink r:id="rId10" w:history="1">
        <w:r>
          <w:rPr>
            <w:color w:val="0000FF"/>
          </w:rPr>
          <w:t>постановлением</w:t>
        </w:r>
      </w:hyperlink>
      <w:r>
        <w:t xml:space="preserve">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w:t>
      </w:r>
    </w:p>
    <w:p w:rsidR="00157A6C" w:rsidRDefault="00157A6C">
      <w:pPr>
        <w:pStyle w:val="ConsPlusNormal"/>
        <w:spacing w:before="220"/>
        <w:ind w:firstLine="540"/>
        <w:jc w:val="both"/>
      </w:pPr>
      <w:r>
        <w:t>б) имеющие гражданство Российской Федерации;</w:t>
      </w:r>
    </w:p>
    <w:p w:rsidR="00157A6C" w:rsidRDefault="00157A6C">
      <w:pPr>
        <w:pStyle w:val="ConsPlusNormal"/>
        <w:spacing w:before="220"/>
        <w:ind w:firstLine="540"/>
        <w:jc w:val="both"/>
      </w:pPr>
      <w:bookmarkStart w:id="4" w:name="P65"/>
      <w:bookmarkEnd w:id="4"/>
      <w:r>
        <w:t xml:space="preserve">в) являющиеся победителями и (или) призерами заключительных (итоговых) этапов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перечень которых утверждается Министерством просвещения Российской Федерации, проведенных не ранее чем за 2 учебных года, предшествующие году поступления на обучение в профессиональные образовательные организации, образовательные организации высшего образования по программам подготовки специалистов среднего звена, программам </w:t>
      </w:r>
      <w:proofErr w:type="spellStart"/>
      <w:r>
        <w:t>бакалавриата</w:t>
      </w:r>
      <w:proofErr w:type="spellEnd"/>
      <w:r>
        <w:t xml:space="preserve"> или программам </w:t>
      </w:r>
      <w:proofErr w:type="spellStart"/>
      <w:r>
        <w:t>специалитета</w:t>
      </w:r>
      <w:proofErr w:type="spellEnd"/>
      <w:r>
        <w:t xml:space="preserve"> по </w:t>
      </w:r>
      <w:r>
        <w:lastRenderedPageBreak/>
        <w:t>специальностям и (или) направлениям подготовки, соответствующим профилю мероприятий;</w:t>
      </w:r>
    </w:p>
    <w:p w:rsidR="00157A6C" w:rsidRDefault="00157A6C">
      <w:pPr>
        <w:pStyle w:val="ConsPlusNormal"/>
        <w:spacing w:before="220"/>
        <w:ind w:firstLine="540"/>
        <w:jc w:val="both"/>
      </w:pPr>
      <w:bookmarkStart w:id="5" w:name="P66"/>
      <w:bookmarkEnd w:id="5"/>
      <w:r>
        <w:t xml:space="preserve">г) поступившие в текущем году на обучение в профессиональные образовательные организации, образовательные организации высшего образования по программам подготовки специалистов среднего звена, программам </w:t>
      </w:r>
      <w:proofErr w:type="spellStart"/>
      <w:r>
        <w:t>бакалавриата</w:t>
      </w:r>
      <w:proofErr w:type="spellEnd"/>
      <w:r>
        <w:t xml:space="preserve"> или программам </w:t>
      </w:r>
      <w:proofErr w:type="spellStart"/>
      <w:r>
        <w:t>специалитета</w:t>
      </w:r>
      <w:proofErr w:type="spellEnd"/>
      <w:r>
        <w:t xml:space="preserve"> по специальностям и (или) направлениям подготовки, соответствующим профилю мероприятий, за счет бюджетных ассигнований федерального бюджета, бюджетов субъектов Российской Федерации и местных бюджетов.</w:t>
      </w:r>
    </w:p>
    <w:p w:rsidR="00157A6C" w:rsidRDefault="00157A6C">
      <w:pPr>
        <w:pStyle w:val="ConsPlusNormal"/>
        <w:spacing w:before="220"/>
        <w:ind w:firstLine="540"/>
        <w:jc w:val="both"/>
      </w:pPr>
      <w:bookmarkStart w:id="6" w:name="P67"/>
      <w:bookmarkEnd w:id="6"/>
      <w:r>
        <w:t xml:space="preserve">5. Претендентами на получение грантов, предусмотренных </w:t>
      </w:r>
      <w:hyperlink r:id="rId11" w:history="1">
        <w:r>
          <w:rPr>
            <w:color w:val="0000FF"/>
          </w:rPr>
          <w:t>подпунктом "в" пункта 3</w:t>
        </w:r>
      </w:hyperlink>
      <w:r>
        <w:t xml:space="preserve"> Указа (далее - гранты для обучающихся по программам магистратуры), являются лица:</w:t>
      </w:r>
    </w:p>
    <w:p w:rsidR="00157A6C" w:rsidRDefault="00157A6C">
      <w:pPr>
        <w:pStyle w:val="ConsPlusNormal"/>
        <w:spacing w:before="220"/>
        <w:ind w:firstLine="540"/>
        <w:jc w:val="both"/>
      </w:pPr>
      <w:bookmarkStart w:id="7" w:name="P68"/>
      <w:bookmarkEnd w:id="7"/>
      <w:r>
        <w:t>а) данные о которых включены в государственный информационный ресурс о лицах, проявивших выдающиеся способности;</w:t>
      </w:r>
    </w:p>
    <w:p w:rsidR="00157A6C" w:rsidRDefault="00157A6C">
      <w:pPr>
        <w:pStyle w:val="ConsPlusNormal"/>
        <w:spacing w:before="220"/>
        <w:ind w:firstLine="540"/>
        <w:jc w:val="both"/>
      </w:pPr>
      <w:r>
        <w:t>б) имеющие гражданство Российской Федерации;</w:t>
      </w:r>
    </w:p>
    <w:p w:rsidR="00157A6C" w:rsidRDefault="00157A6C">
      <w:pPr>
        <w:pStyle w:val="ConsPlusNormal"/>
        <w:spacing w:before="220"/>
        <w:ind w:firstLine="540"/>
        <w:jc w:val="both"/>
      </w:pPr>
      <w:bookmarkStart w:id="8" w:name="P70"/>
      <w:bookmarkEnd w:id="8"/>
      <w:r>
        <w:t>в) являющиеся победителями и (или) призерами заключительных (итоговых) этапов мероприятий, включенных в перечень мероприятий для предоставления грантов лицам, поступившим на обучение в образовательные организации высшего образования, научные организации по программам магистратуры, сформированный в порядке, предусмотренном настоящим Положением (далее соответственно - перечень мероприятий для магистратуры, мероприятия для магистратуры), проведенных не ранее чем за 2 года, предшествующие году поступления на обучение в образовательные организации высшего образования, научные организации по программам магистратуры по направлениям подготовки, соответствующим профилю мероприятий для магистратуры, и (или) имеющие достижения в педагогической, научной (научно-исследовательской), научно-просветительской, инженерно-технической, изобретательской, творческой и (или) физкультурно-спортивной деятельности, проводимой образовательной, научной или иной организацией, либо научный (научно-методический, научно-технический, научно-творческий) результат интеллектуальной деятельности, подтвержденный патентом, свидетельством, либо публикации в научном (учебно-научном, учебно-методическом) международном, всероссийском, ведомственном, региональном издании, в издании образовательной, научной или иной организации (далее - личные достижения), полученные не ранее чем за 2 года, предшествующие году поступления на обучение в образовательные организации высшего образования, научные организации по программам магистратуры по направлениям подготовки, соответствующим профилю мероприятий для магистратуры;</w:t>
      </w:r>
    </w:p>
    <w:p w:rsidR="00157A6C" w:rsidRDefault="00157A6C">
      <w:pPr>
        <w:pStyle w:val="ConsPlusNormal"/>
        <w:spacing w:before="220"/>
        <w:ind w:firstLine="540"/>
        <w:jc w:val="both"/>
      </w:pPr>
      <w:bookmarkStart w:id="9" w:name="P71"/>
      <w:bookmarkEnd w:id="9"/>
      <w:r>
        <w:t>г) поступившие в текущем году на обучение в образовательные организации высшего образования, научные организации по программам магистратуры по направлениям подготовки, соответствующим профилю мероприятий для магистратуры, за счет бюджетных ассигнований федерального бюджета, бюджетов субъектов Российской Федерации и местных бюджетов.</w:t>
      </w:r>
    </w:p>
    <w:p w:rsidR="00157A6C" w:rsidRDefault="00157A6C">
      <w:pPr>
        <w:pStyle w:val="ConsPlusNormal"/>
        <w:spacing w:before="220"/>
        <w:ind w:firstLine="540"/>
        <w:jc w:val="both"/>
      </w:pPr>
      <w:r>
        <w:t xml:space="preserve">6. Претендентами на получение грантов для обучающихся по программам магистратуры не могут быть лица, являвшиеся получателями грантов для обучающихся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подготовки специалистов среднего звена, выплата которых была прекращена в случаях, указанных в </w:t>
      </w:r>
      <w:hyperlink w:anchor="P165" w:history="1">
        <w:r>
          <w:rPr>
            <w:color w:val="0000FF"/>
          </w:rPr>
          <w:t>подпунктах "а"</w:t>
        </w:r>
      </w:hyperlink>
      <w:r>
        <w:t xml:space="preserve"> и </w:t>
      </w:r>
      <w:hyperlink w:anchor="P168" w:history="1">
        <w:r>
          <w:rPr>
            <w:color w:val="0000FF"/>
          </w:rPr>
          <w:t>"г" пункта 27</w:t>
        </w:r>
      </w:hyperlink>
      <w:r>
        <w:t xml:space="preserve"> настоящего Положения.</w:t>
      </w:r>
    </w:p>
    <w:p w:rsidR="00157A6C" w:rsidRDefault="00157A6C">
      <w:pPr>
        <w:pStyle w:val="ConsPlusNormal"/>
        <w:spacing w:before="220"/>
        <w:ind w:firstLine="540"/>
        <w:jc w:val="both"/>
      </w:pPr>
      <w:bookmarkStart w:id="10" w:name="P73"/>
      <w:bookmarkEnd w:id="10"/>
      <w:r>
        <w:t xml:space="preserve">7. Для формирования перечня мероприятий для магистратуры на очередной учебный год федеральные государственные органы, государственные корпорации, государственные компании, общероссийские объединения работодателей, ассоциации (союзы) образовательных организаций высшего образования, научные организации (далее - заявители) с учетом предложений организаторов мероприятий подготавливают свои предложения по перечню мероприятий для магистратуры и представляют в Министерство науки и высшего образования Российской Федерации до 1 июня текущего года указанные предложения, а также документы, </w:t>
      </w:r>
      <w:r>
        <w:lastRenderedPageBreak/>
        <w:t>подтверждающие соответствие предлагаемых мероприятий для магистратуры следующим критериям:</w:t>
      </w:r>
    </w:p>
    <w:p w:rsidR="00157A6C" w:rsidRDefault="00157A6C">
      <w:pPr>
        <w:pStyle w:val="ConsPlusNormal"/>
        <w:spacing w:before="220"/>
        <w:ind w:firstLine="540"/>
        <w:jc w:val="both"/>
      </w:pPr>
      <w:r>
        <w:t>а) наличие утвержденного организатором мероприятия положения (регламента) о мероприятии, содержащего сведения:</w:t>
      </w:r>
    </w:p>
    <w:p w:rsidR="00157A6C" w:rsidRDefault="00157A6C">
      <w:pPr>
        <w:pStyle w:val="ConsPlusNormal"/>
        <w:spacing w:before="220"/>
        <w:ind w:firstLine="540"/>
        <w:jc w:val="both"/>
      </w:pPr>
      <w:r>
        <w:t>об организаторах;</w:t>
      </w:r>
    </w:p>
    <w:p w:rsidR="00157A6C" w:rsidRDefault="00157A6C">
      <w:pPr>
        <w:pStyle w:val="ConsPlusNormal"/>
        <w:spacing w:before="220"/>
        <w:ind w:firstLine="540"/>
        <w:jc w:val="both"/>
      </w:pPr>
      <w:r>
        <w:t>о целях и задачах мероприятия;</w:t>
      </w:r>
    </w:p>
    <w:p w:rsidR="00157A6C" w:rsidRDefault="00157A6C">
      <w:pPr>
        <w:pStyle w:val="ConsPlusNormal"/>
        <w:spacing w:before="220"/>
        <w:ind w:firstLine="540"/>
        <w:jc w:val="both"/>
      </w:pPr>
      <w:r>
        <w:t>о требованиях к участникам, включая их возраст;</w:t>
      </w:r>
    </w:p>
    <w:p w:rsidR="00157A6C" w:rsidRDefault="00157A6C">
      <w:pPr>
        <w:pStyle w:val="ConsPlusNormal"/>
        <w:spacing w:before="220"/>
        <w:ind w:firstLine="540"/>
        <w:jc w:val="both"/>
      </w:pPr>
      <w:r>
        <w:t>о функциях и полномочиях организационного комитета, жюри и (или) судейской коллегии;</w:t>
      </w:r>
    </w:p>
    <w:p w:rsidR="00157A6C" w:rsidRDefault="00157A6C">
      <w:pPr>
        <w:pStyle w:val="ConsPlusNormal"/>
        <w:spacing w:before="220"/>
        <w:ind w:firstLine="540"/>
        <w:jc w:val="both"/>
      </w:pPr>
      <w:r>
        <w:t>об этапах и о сроках проведения мероприятия;</w:t>
      </w:r>
    </w:p>
    <w:p w:rsidR="00157A6C" w:rsidRDefault="00157A6C">
      <w:pPr>
        <w:pStyle w:val="ConsPlusNormal"/>
        <w:spacing w:before="220"/>
        <w:ind w:firstLine="540"/>
        <w:jc w:val="both"/>
      </w:pPr>
      <w:r>
        <w:t>о номинациях;</w:t>
      </w:r>
    </w:p>
    <w:p w:rsidR="00157A6C" w:rsidRDefault="00157A6C">
      <w:pPr>
        <w:pStyle w:val="ConsPlusNormal"/>
        <w:spacing w:before="220"/>
        <w:ind w:firstLine="540"/>
        <w:jc w:val="both"/>
      </w:pPr>
      <w:r>
        <w:t>о критериях отбора победителей и призеров мероприятия;</w:t>
      </w:r>
    </w:p>
    <w:p w:rsidR="00157A6C" w:rsidRDefault="00157A6C">
      <w:pPr>
        <w:pStyle w:val="ConsPlusNormal"/>
        <w:spacing w:before="220"/>
        <w:ind w:firstLine="540"/>
        <w:jc w:val="both"/>
      </w:pPr>
      <w:r>
        <w:t>б) проведение мероприятия в несколько этапов, при этом заключительный этап мероприятия должен проводиться в очной форме;</w:t>
      </w:r>
    </w:p>
    <w:p w:rsidR="00157A6C" w:rsidRDefault="00157A6C">
      <w:pPr>
        <w:pStyle w:val="ConsPlusNormal"/>
        <w:spacing w:before="220"/>
        <w:ind w:firstLine="540"/>
        <w:jc w:val="both"/>
      </w:pPr>
      <w:r>
        <w:t>в) наличие у организатора мероприятия официального сайта в сети "Интернет", на котором размещена в том числе информация о мероприятии, а в отношении мероприятий, проводимых повторно, - о результатах (итогах) проведения предыдущего мероприятия;</w:t>
      </w:r>
    </w:p>
    <w:p w:rsidR="00157A6C" w:rsidRDefault="00157A6C">
      <w:pPr>
        <w:pStyle w:val="ConsPlusNormal"/>
        <w:spacing w:before="220"/>
        <w:ind w:firstLine="540"/>
        <w:jc w:val="both"/>
      </w:pPr>
      <w:r>
        <w:t>г) наличие в средствах массовой информации и сети "Интернет" информации о проведении мероприятия, а в отношении мероприятий, проводимых повторно, - о результатах (итогах) проведения предыдущего мероприятия.</w:t>
      </w:r>
    </w:p>
    <w:p w:rsidR="00157A6C" w:rsidRDefault="00157A6C">
      <w:pPr>
        <w:pStyle w:val="ConsPlusNormal"/>
        <w:spacing w:before="220"/>
        <w:ind w:firstLine="540"/>
        <w:jc w:val="both"/>
      </w:pPr>
      <w:bookmarkStart w:id="11" w:name="P85"/>
      <w:bookmarkEnd w:id="11"/>
      <w:r>
        <w:t xml:space="preserve">8. Для формирования перечня мероприятий для магистратуры на 2021/22 учебный год заявители подготавливают свои предложения по перечню мероприятий для магистратуры и представляют в Министерство науки и высшего образования Российской Федерации до 15 сентября 2020 г. указанные предложения, а также документы, подтверждающие соответствие предлагаемых мероприятий для магистратуры критериям, установленным </w:t>
      </w:r>
      <w:hyperlink w:anchor="P73" w:history="1">
        <w:r>
          <w:rPr>
            <w:color w:val="0000FF"/>
          </w:rPr>
          <w:t>пунктом 7</w:t>
        </w:r>
      </w:hyperlink>
      <w:r>
        <w:t xml:space="preserve"> настоящего Положения.</w:t>
      </w:r>
    </w:p>
    <w:p w:rsidR="00157A6C" w:rsidRDefault="00157A6C">
      <w:pPr>
        <w:pStyle w:val="ConsPlusNormal"/>
        <w:spacing w:before="220"/>
        <w:ind w:firstLine="540"/>
        <w:jc w:val="both"/>
      </w:pPr>
      <w:bookmarkStart w:id="12" w:name="P86"/>
      <w:bookmarkEnd w:id="12"/>
      <w:r>
        <w:t>9. Министерство науки и высшего образования Российской Федерации формирует проект перечня мероприятий для магистратуры и направляет его на экспертизу в экспертную группу, созданную Национальным координационным советом по поддержке молодых талантов России, образованным Министерством просвещения Российской Федерации совместно с Министерством науки и высшего образования Российской Федерации (далее соответственно - экспертная группа, Национальный координационный совет), в состав которой включены ведущие специалисты в области образования, науки, культуры, искусства, физической культуры и спорта.</w:t>
      </w:r>
    </w:p>
    <w:p w:rsidR="00157A6C" w:rsidRDefault="00157A6C">
      <w:pPr>
        <w:pStyle w:val="ConsPlusNormal"/>
        <w:spacing w:before="220"/>
        <w:ind w:firstLine="540"/>
        <w:jc w:val="both"/>
      </w:pPr>
      <w:r>
        <w:t xml:space="preserve">На основании результатов экспертизы, проведение которой осуществляется в </w:t>
      </w:r>
      <w:hyperlink r:id="rId12" w:history="1">
        <w:r>
          <w:rPr>
            <w:color w:val="0000FF"/>
          </w:rPr>
          <w:t>порядке</w:t>
        </w:r>
      </w:hyperlink>
      <w:r>
        <w:t>, утверждаемом Министерством просвещения Российской Федерации совместно с Министерством науки и высшего образования Российской Федерации, Министерство науки и высшего образования Российской Федерации до 1 августа текущего года (на 2021/22 учебный год - до 30 декабря 2020 г.) утверждает перечень мероприятий для магистратуры и публикует его на своем официальном сайте в сети "Интернет" в течение 10 дней со дня его вступления в силу.</w:t>
      </w:r>
    </w:p>
    <w:p w:rsidR="00157A6C" w:rsidRDefault="00157A6C">
      <w:pPr>
        <w:pStyle w:val="ConsPlusNormal"/>
        <w:jc w:val="both"/>
      </w:pPr>
      <w:r>
        <w:t xml:space="preserve">(в ред. </w:t>
      </w:r>
      <w:hyperlink r:id="rId13" w:history="1">
        <w:r>
          <w:rPr>
            <w:color w:val="0000FF"/>
          </w:rPr>
          <w:t>Постановления</w:t>
        </w:r>
      </w:hyperlink>
      <w:r>
        <w:t xml:space="preserve"> Правительства РФ от 22.12.2020 N 2215)</w:t>
      </w:r>
    </w:p>
    <w:p w:rsidR="00157A6C" w:rsidRDefault="00157A6C">
      <w:pPr>
        <w:pStyle w:val="ConsPlusNormal"/>
        <w:spacing w:before="220"/>
        <w:ind w:firstLine="540"/>
        <w:jc w:val="both"/>
      </w:pPr>
      <w:r>
        <w:t xml:space="preserve">В перечень мероприятий для магистратуры по представлению Министерства спорта Российской Федерации включаются без представления предложений, предусмотренных </w:t>
      </w:r>
      <w:hyperlink w:anchor="P73" w:history="1">
        <w:r>
          <w:rPr>
            <w:color w:val="0000FF"/>
          </w:rPr>
          <w:t>пунктами 7</w:t>
        </w:r>
      </w:hyperlink>
      <w:r>
        <w:t xml:space="preserve"> и </w:t>
      </w:r>
      <w:hyperlink w:anchor="P85" w:history="1">
        <w:r>
          <w:rPr>
            <w:color w:val="0000FF"/>
          </w:rPr>
          <w:t>8</w:t>
        </w:r>
      </w:hyperlink>
      <w:r>
        <w:t xml:space="preserve"> настоящего Положения, а также без проведения экспертизы, предусмотренной настоящим </w:t>
      </w:r>
      <w:r>
        <w:lastRenderedPageBreak/>
        <w:t>пунктом, международные спортивные соревнования с участием спортивных сборных команд Российской Федерации, в том числе проводимых на территории Российской Федерации, всероссийские физкультурные мероприятия и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p w:rsidR="00157A6C" w:rsidRDefault="00157A6C">
      <w:pPr>
        <w:pStyle w:val="ConsPlusNormal"/>
        <w:spacing w:before="220"/>
        <w:ind w:firstLine="540"/>
        <w:jc w:val="both"/>
      </w:pPr>
      <w:r>
        <w:t xml:space="preserve">10. По итогам проведения мероприятия, включенного в перечень мероприятий для магистратуры в соответствии с </w:t>
      </w:r>
      <w:hyperlink w:anchor="P73" w:history="1">
        <w:r>
          <w:rPr>
            <w:color w:val="0000FF"/>
          </w:rPr>
          <w:t>пунктами 7</w:t>
        </w:r>
      </w:hyperlink>
      <w:r>
        <w:t xml:space="preserve"> - </w:t>
      </w:r>
      <w:hyperlink w:anchor="P86" w:history="1">
        <w:r>
          <w:rPr>
            <w:color w:val="0000FF"/>
          </w:rPr>
          <w:t>9</w:t>
        </w:r>
      </w:hyperlink>
      <w:r>
        <w:t xml:space="preserve"> настоящего Положения, организатор мероприятия (заявитель в отношении международных мероприятий) направляет оператору в течение 10 дней со дня подведения его результатов, но не позднее 20 августа года, следующего за годом включения этого мероприятия в перечень мероприятий для магистратуры, информацию о лицах, являющихся победителями и призерами указанного мероприятия, по форме, определяемой оператором.</w:t>
      </w:r>
    </w:p>
    <w:p w:rsidR="00157A6C" w:rsidRDefault="00157A6C">
      <w:pPr>
        <w:pStyle w:val="ConsPlusNormal"/>
        <w:spacing w:before="220"/>
        <w:ind w:firstLine="540"/>
        <w:jc w:val="both"/>
      </w:pPr>
      <w:r>
        <w:t>Указанная информация также направляется руководителям образовательных организаций, осуществляющих образовательную деятельность, в которых претенденты на получение грантов для обучающихся по программам магистратуры, являющиеся победителями и призерами мероприятий для магистратуры, получают образование, для организации их дальнейшей поддержки и сопровождения.</w:t>
      </w:r>
    </w:p>
    <w:p w:rsidR="00157A6C" w:rsidRDefault="00157A6C">
      <w:pPr>
        <w:pStyle w:val="ConsPlusNormal"/>
        <w:spacing w:before="220"/>
        <w:ind w:firstLine="540"/>
        <w:jc w:val="both"/>
      </w:pPr>
      <w:r>
        <w:t>11. Информация о претендентах на получение грантов для обучающихся по программам магистратуры, имеющих личные достижения, по их обращению направляется оператору организацией, осуществляющей образовательную деятельность, в которой они получали образование, не позднее 20 августа года получения данными претендентами образования соответствующего уровня по форме, определяемой оператором.</w:t>
      </w:r>
    </w:p>
    <w:p w:rsidR="00157A6C" w:rsidRDefault="00157A6C">
      <w:pPr>
        <w:pStyle w:val="ConsPlusNormal"/>
        <w:spacing w:before="220"/>
        <w:ind w:firstLine="540"/>
        <w:jc w:val="both"/>
      </w:pPr>
      <w:bookmarkStart w:id="13" w:name="P93"/>
      <w:bookmarkEnd w:id="13"/>
      <w:r>
        <w:t>Информация о претендентах на получение грантов для обучающихся по программам магистратуры, имеющих личные достижения, получивших образование соответствующего уровня ранее года, предшествующего текущему учебному году, направляется оператору такими претендентами самостоятельно не позднее 20 августа текущего учебного года по форме, определяемой оператором.</w:t>
      </w:r>
    </w:p>
    <w:p w:rsidR="00157A6C" w:rsidRDefault="00157A6C">
      <w:pPr>
        <w:pStyle w:val="ConsPlusNormal"/>
        <w:spacing w:before="220"/>
        <w:ind w:firstLine="540"/>
        <w:jc w:val="both"/>
      </w:pPr>
      <w:r>
        <w:t xml:space="preserve">12. Информация о претендентах на получение грантов для обучающихся по программам магистратуры, являющихся победителями и призерами мероприятий для магистратуры и (или) имеющих личные достижения, направляется оператору соответственно организаторами мероприятий (заявителями в отношении международных мероприятий) или организациями, осуществляющими образовательную деятельность, в которых данные претенденты получали образование (претендентами на получение грантов для обучающихся по программам магистратуры в случае, предусмотренном в </w:t>
      </w:r>
      <w:hyperlink w:anchor="P93" w:history="1">
        <w:r>
          <w:rPr>
            <w:color w:val="0000FF"/>
          </w:rPr>
          <w:t>абзаце втором пункта 11</w:t>
        </w:r>
      </w:hyperlink>
      <w:r>
        <w:t xml:space="preserve"> настоящего Положения), с учетом требований законодательства Российской Федерации о персональных данных и включает следующие сведения:</w:t>
      </w:r>
    </w:p>
    <w:p w:rsidR="00157A6C" w:rsidRDefault="00157A6C">
      <w:pPr>
        <w:pStyle w:val="ConsPlusNormal"/>
        <w:spacing w:before="220"/>
        <w:ind w:firstLine="540"/>
        <w:jc w:val="both"/>
      </w:pPr>
      <w:r>
        <w:t>а) фамилия, имя и отчество (при наличии);</w:t>
      </w:r>
    </w:p>
    <w:p w:rsidR="00157A6C" w:rsidRDefault="00157A6C">
      <w:pPr>
        <w:pStyle w:val="ConsPlusNormal"/>
        <w:spacing w:before="220"/>
        <w:ind w:firstLine="540"/>
        <w:jc w:val="both"/>
      </w:pPr>
      <w:r>
        <w:t>б) дата рождения;</w:t>
      </w:r>
    </w:p>
    <w:p w:rsidR="00157A6C" w:rsidRDefault="00157A6C">
      <w:pPr>
        <w:pStyle w:val="ConsPlusNormal"/>
        <w:spacing w:before="220"/>
        <w:ind w:firstLine="540"/>
        <w:jc w:val="both"/>
      </w:pPr>
      <w:r>
        <w:t>в) место обучения;</w:t>
      </w:r>
    </w:p>
    <w:p w:rsidR="00157A6C" w:rsidRDefault="00157A6C">
      <w:pPr>
        <w:pStyle w:val="ConsPlusNormal"/>
        <w:spacing w:before="220"/>
        <w:ind w:firstLine="540"/>
        <w:jc w:val="both"/>
      </w:pPr>
      <w:r>
        <w:t>г) результат участия в мероприятии для магистратуры (информация о личных достижениях);</w:t>
      </w:r>
    </w:p>
    <w:p w:rsidR="00157A6C" w:rsidRDefault="00157A6C">
      <w:pPr>
        <w:pStyle w:val="ConsPlusNormal"/>
        <w:spacing w:before="220"/>
        <w:ind w:firstLine="540"/>
        <w:jc w:val="both"/>
      </w:pPr>
      <w:r>
        <w:t>д) страховой номер индивидуального лицевого счета в системе индивидуального (персонифицированного) учета;</w:t>
      </w:r>
    </w:p>
    <w:p w:rsidR="00157A6C" w:rsidRDefault="00157A6C">
      <w:pPr>
        <w:pStyle w:val="ConsPlusNormal"/>
        <w:spacing w:before="220"/>
        <w:ind w:firstLine="540"/>
        <w:jc w:val="both"/>
      </w:pPr>
      <w:r>
        <w:t>е) контактные данные претендента на получение гранта для обучающегося по программе магистратуры (номер телефона, почтовый адрес, адрес электронной почты).</w:t>
      </w:r>
    </w:p>
    <w:p w:rsidR="00157A6C" w:rsidRDefault="00157A6C">
      <w:pPr>
        <w:pStyle w:val="ConsPlusNormal"/>
        <w:spacing w:before="220"/>
        <w:ind w:firstLine="540"/>
        <w:jc w:val="both"/>
      </w:pPr>
      <w:r>
        <w:t xml:space="preserve">13. На основании информации, полученной от организаторов мероприятий, заявителей и </w:t>
      </w:r>
      <w:r>
        <w:lastRenderedPageBreak/>
        <w:t xml:space="preserve">организаций, осуществляющих образовательную деятельность (претендентов на получение грантов для обучающихся по программам магистратуры в случае, предусмотренном в </w:t>
      </w:r>
      <w:hyperlink w:anchor="P93" w:history="1">
        <w:r>
          <w:rPr>
            <w:color w:val="0000FF"/>
          </w:rPr>
          <w:t>абзаце втором пункта 11</w:t>
        </w:r>
      </w:hyperlink>
      <w:r>
        <w:t xml:space="preserve"> настоящего Положения), оператор формирует обобщенные сведения о претендентах на получение грантов для обучающихся по программам магистратуры и до 1 сентября текущего года размещает указанные сведения в государственном информационном ресурсе о лицах, проявивших выдающиеся способности.</w:t>
      </w:r>
    </w:p>
    <w:p w:rsidR="00157A6C" w:rsidRDefault="00157A6C">
      <w:pPr>
        <w:pStyle w:val="ConsPlusNormal"/>
        <w:spacing w:before="220"/>
        <w:ind w:firstLine="540"/>
        <w:jc w:val="both"/>
      </w:pPr>
      <w:r>
        <w:t>Обработка персональных данных осуществляется оператором в соответствии с законодательством Российской Федерации о персональных данных.</w:t>
      </w:r>
    </w:p>
    <w:p w:rsidR="00157A6C" w:rsidRDefault="00157A6C">
      <w:pPr>
        <w:pStyle w:val="ConsPlusNormal"/>
        <w:spacing w:before="220"/>
        <w:ind w:firstLine="540"/>
        <w:jc w:val="both"/>
      </w:pPr>
      <w:bookmarkStart w:id="14" w:name="P103"/>
      <w:bookmarkEnd w:id="14"/>
      <w:r>
        <w:t xml:space="preserve">14. Формирование ранжированных списков претендентов на получение грантов (далее - список претендентов) осуществляется раздельно для лиц, указанных в </w:t>
      </w:r>
      <w:hyperlink w:anchor="P62" w:history="1">
        <w:r>
          <w:rPr>
            <w:color w:val="0000FF"/>
          </w:rPr>
          <w:t>пунктах 4</w:t>
        </w:r>
      </w:hyperlink>
      <w:r>
        <w:t xml:space="preserve"> и </w:t>
      </w:r>
      <w:hyperlink w:anchor="P67" w:history="1">
        <w:r>
          <w:rPr>
            <w:color w:val="0000FF"/>
          </w:rPr>
          <w:t>5</w:t>
        </w:r>
      </w:hyperlink>
      <w:r>
        <w:t xml:space="preserve"> настоящего Положения.</w:t>
      </w:r>
    </w:p>
    <w:p w:rsidR="00157A6C" w:rsidRDefault="00157A6C">
      <w:pPr>
        <w:pStyle w:val="ConsPlusNormal"/>
        <w:spacing w:before="220"/>
        <w:ind w:firstLine="540"/>
        <w:jc w:val="both"/>
      </w:pPr>
      <w:r>
        <w:t>Для формирования списков претендентов Национальный координационный совет определяет методику рейтинговой оценки мероприятий, победителями или призерами которых стали претенденты на получение грантов, а также ранжирования их результатов и (или) личных достижений (далее - методика).</w:t>
      </w:r>
    </w:p>
    <w:p w:rsidR="00157A6C" w:rsidRDefault="00157A6C">
      <w:pPr>
        <w:pStyle w:val="ConsPlusNormal"/>
        <w:spacing w:before="220"/>
        <w:ind w:firstLine="540"/>
        <w:jc w:val="both"/>
      </w:pPr>
      <w:r>
        <w:t xml:space="preserve">Оператор в соответствии с методикой формирует списки претендентов, соответствующих требованиям, указанным в </w:t>
      </w:r>
      <w:hyperlink w:anchor="P63" w:history="1">
        <w:r>
          <w:rPr>
            <w:color w:val="0000FF"/>
          </w:rPr>
          <w:t>подпунктах "а"</w:t>
        </w:r>
      </w:hyperlink>
      <w:r>
        <w:t xml:space="preserve"> - </w:t>
      </w:r>
      <w:hyperlink w:anchor="P65" w:history="1">
        <w:r>
          <w:rPr>
            <w:color w:val="0000FF"/>
          </w:rPr>
          <w:t>"в" пункта 4</w:t>
        </w:r>
      </w:hyperlink>
      <w:r>
        <w:t xml:space="preserve"> и </w:t>
      </w:r>
      <w:hyperlink w:anchor="P68" w:history="1">
        <w:r>
          <w:rPr>
            <w:color w:val="0000FF"/>
          </w:rPr>
          <w:t>подпунктах "а"</w:t>
        </w:r>
      </w:hyperlink>
      <w:r>
        <w:t xml:space="preserve"> - </w:t>
      </w:r>
      <w:hyperlink w:anchor="P70" w:history="1">
        <w:r>
          <w:rPr>
            <w:color w:val="0000FF"/>
          </w:rPr>
          <w:t>"в" пункта 5</w:t>
        </w:r>
      </w:hyperlink>
      <w:r>
        <w:t xml:space="preserve"> настоящего Положения, и направляет их до 10 ноября текущего года в Федеральную службу по надзору в сфере образования и науки для рассмотрения на предмет их соответствия требованию, указанному в </w:t>
      </w:r>
      <w:hyperlink w:anchor="P66" w:history="1">
        <w:r>
          <w:rPr>
            <w:color w:val="0000FF"/>
          </w:rPr>
          <w:t>подпункте "г" пункта 4</w:t>
        </w:r>
      </w:hyperlink>
      <w:r>
        <w:t xml:space="preserve"> и </w:t>
      </w:r>
      <w:hyperlink w:anchor="P71" w:history="1">
        <w:r>
          <w:rPr>
            <w:color w:val="0000FF"/>
          </w:rPr>
          <w:t>подпункте "г" пункта 5</w:t>
        </w:r>
      </w:hyperlink>
      <w:r>
        <w:t xml:space="preserve"> настоящего Положения соответственно, с использованием сведений, содержащихся в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оператором которой является Федеральная служба по надзору в сфере образования и науки.</w:t>
      </w:r>
    </w:p>
    <w:p w:rsidR="00157A6C" w:rsidRDefault="00157A6C">
      <w:pPr>
        <w:pStyle w:val="ConsPlusNormal"/>
        <w:spacing w:before="220"/>
        <w:ind w:firstLine="540"/>
        <w:jc w:val="both"/>
      </w:pPr>
      <w:r>
        <w:t xml:space="preserve">Федеральная служба по надзору в сфере образования и науки рассматривает списки претендентов, представленные оператором, на соответствие претендентов на получение грантов требованиям, указанным в </w:t>
      </w:r>
      <w:hyperlink w:anchor="P66" w:history="1">
        <w:r>
          <w:rPr>
            <w:color w:val="0000FF"/>
          </w:rPr>
          <w:t>подпункте "г" пункта 4</w:t>
        </w:r>
      </w:hyperlink>
      <w:r>
        <w:t xml:space="preserve"> и в </w:t>
      </w:r>
      <w:hyperlink w:anchor="P71" w:history="1">
        <w:r>
          <w:rPr>
            <w:color w:val="0000FF"/>
          </w:rPr>
          <w:t>подпункте "г" пункта 5</w:t>
        </w:r>
      </w:hyperlink>
      <w:r>
        <w:t xml:space="preserve"> настоящего Положения соответственно, и до 20 ноября текущего года направляет оператору информацию о результатах рассмотрения.</w:t>
      </w:r>
    </w:p>
    <w:p w:rsidR="00157A6C" w:rsidRDefault="00157A6C">
      <w:pPr>
        <w:pStyle w:val="ConsPlusNormal"/>
        <w:spacing w:before="220"/>
        <w:ind w:firstLine="540"/>
        <w:jc w:val="both"/>
      </w:pPr>
      <w:r>
        <w:t>После получения указанной информации от Федеральной службы по надзору в сфере образования и науки оператор до 1 декабря текущего года размещает на сайте по грантам списки претендентов и уведомляет по электронной почте, заказным письмом и иными способами претендентов на получение грантов, а также организации, осуществляющие образовательную деятельность, в которых они обучаются, о включении претендентов на получение грантов в список претендентов.</w:t>
      </w:r>
    </w:p>
    <w:p w:rsidR="00157A6C" w:rsidRDefault="00157A6C">
      <w:pPr>
        <w:pStyle w:val="ConsPlusNormal"/>
        <w:spacing w:before="220"/>
        <w:ind w:firstLine="540"/>
        <w:jc w:val="both"/>
      </w:pPr>
      <w:r>
        <w:t>Организации, осуществляющие образовательную деятельность, в которых обучаются претенденты на получение грантов, размещают информацию об отборе претендентов на получение грантов, а также ссылку на сайт по грантам на своих официальных сайтах в сети "Интернет".</w:t>
      </w:r>
    </w:p>
    <w:p w:rsidR="00157A6C" w:rsidRDefault="00157A6C">
      <w:pPr>
        <w:pStyle w:val="ConsPlusNormal"/>
        <w:spacing w:before="220"/>
        <w:ind w:firstLine="540"/>
        <w:jc w:val="both"/>
      </w:pPr>
      <w:bookmarkStart w:id="15" w:name="P109"/>
      <w:bookmarkEnd w:id="15"/>
      <w:r>
        <w:t xml:space="preserve">15. Претенденты на получение грантов, желающие получить грант, в течение 15 дней со дня получения в соответствии с </w:t>
      </w:r>
      <w:hyperlink w:anchor="P103" w:history="1">
        <w:r>
          <w:rPr>
            <w:color w:val="0000FF"/>
          </w:rPr>
          <w:t>пунктом 14</w:t>
        </w:r>
      </w:hyperlink>
      <w:r>
        <w:t xml:space="preserve"> настоящего Положения уведомления регистрируются на сайте по грантам с указанием:</w:t>
      </w:r>
    </w:p>
    <w:p w:rsidR="00157A6C" w:rsidRDefault="00157A6C">
      <w:pPr>
        <w:pStyle w:val="ConsPlusNormal"/>
        <w:spacing w:before="220"/>
        <w:ind w:firstLine="540"/>
        <w:jc w:val="both"/>
      </w:pPr>
      <w:r>
        <w:t xml:space="preserve">обязательства по осуществлению трудовой деятельности, деятельности в качестве индивидуального предпринимателя, или по оказанию без привлечения наемных работников </w:t>
      </w:r>
      <w:r>
        <w:lastRenderedPageBreak/>
        <w:t>услуги физическому лицу для личных, домашних и (или) иных подобных нужд без государственной регистрации в качестве индивидуального предпринимателя, или по осуществлению деятельности, доходы от осуществления которой облагаются налогом на профессиональный доход, в соответствии с полученной квалификацией на территории Российской Федерации, или по прохождению военной службы по контракту в порядке, установленном законодательством Российской Федерации о военной службе, после получения образования (после прекращения обучения) (далее - трудовая деятельность);</w:t>
      </w:r>
    </w:p>
    <w:p w:rsidR="00157A6C" w:rsidRDefault="00157A6C">
      <w:pPr>
        <w:pStyle w:val="ConsPlusNormal"/>
        <w:spacing w:before="220"/>
        <w:ind w:firstLine="540"/>
        <w:jc w:val="both"/>
      </w:pPr>
      <w:r>
        <w:t>согласия на заключение с организацией, осуществляющей образовательную деятельность, в которой обучается получатель гранта, и оператором договора о предоставлении гранта (далее - договор);</w:t>
      </w:r>
    </w:p>
    <w:p w:rsidR="00157A6C" w:rsidRDefault="00157A6C">
      <w:pPr>
        <w:pStyle w:val="ConsPlusNormal"/>
        <w:spacing w:before="220"/>
        <w:ind w:firstLine="540"/>
        <w:jc w:val="both"/>
      </w:pPr>
      <w:r>
        <w:t xml:space="preserve">сведений об отсутствии на момент регистрации на сайте по грантам основания для освобождения от исполнения обязательства по осуществлению трудовой деятельности, установленного </w:t>
      </w:r>
      <w:hyperlink w:anchor="P181" w:history="1">
        <w:r>
          <w:rPr>
            <w:color w:val="0000FF"/>
          </w:rPr>
          <w:t>пунктом 34</w:t>
        </w:r>
      </w:hyperlink>
      <w:r>
        <w:t xml:space="preserve"> настоящего Положения;</w:t>
      </w:r>
    </w:p>
    <w:p w:rsidR="00157A6C" w:rsidRDefault="00157A6C">
      <w:pPr>
        <w:pStyle w:val="ConsPlusNormal"/>
        <w:spacing w:before="220"/>
        <w:ind w:firstLine="540"/>
        <w:jc w:val="both"/>
      </w:pPr>
      <w:r>
        <w:t xml:space="preserve">обязательства по возврату оператору средств в случаях и размере, которые установлены </w:t>
      </w:r>
      <w:hyperlink w:anchor="P191" w:history="1">
        <w:r>
          <w:rPr>
            <w:color w:val="0000FF"/>
          </w:rPr>
          <w:t>пунктом 37</w:t>
        </w:r>
      </w:hyperlink>
      <w:r>
        <w:t xml:space="preserve"> настоящего Положения.</w:t>
      </w:r>
    </w:p>
    <w:p w:rsidR="00157A6C" w:rsidRDefault="00157A6C">
      <w:pPr>
        <w:pStyle w:val="ConsPlusNormal"/>
        <w:spacing w:before="220"/>
        <w:ind w:firstLine="540"/>
        <w:jc w:val="both"/>
      </w:pPr>
      <w:r>
        <w:t xml:space="preserve">В случае отказа претендента (претендентов) на получение гранта (грантов) от заключения договора или отсутствия регистрации на сайте по грантам в течение 15 дней со дня получения уведомления, указанного в </w:t>
      </w:r>
      <w:hyperlink w:anchor="P103" w:history="1">
        <w:r>
          <w:rPr>
            <w:color w:val="0000FF"/>
          </w:rPr>
          <w:t>пункте 14</w:t>
        </w:r>
      </w:hyperlink>
      <w:r>
        <w:t xml:space="preserve"> настоящего Положения, оператор вправе организовать дополнительный отбор претендентов на получение грантов в соответствии с методикой и заключение с ними договоров в порядке, установленном </w:t>
      </w:r>
      <w:hyperlink w:anchor="P103" w:history="1">
        <w:r>
          <w:rPr>
            <w:color w:val="0000FF"/>
          </w:rPr>
          <w:t>пунктами 14</w:t>
        </w:r>
      </w:hyperlink>
      <w:r>
        <w:t xml:space="preserve"> - </w:t>
      </w:r>
      <w:hyperlink w:anchor="P119" w:history="1">
        <w:r>
          <w:rPr>
            <w:color w:val="0000FF"/>
          </w:rPr>
          <w:t>18</w:t>
        </w:r>
      </w:hyperlink>
      <w:r>
        <w:t xml:space="preserve"> настоящего Положения, не позднее 30 декабря текущего года.</w:t>
      </w:r>
    </w:p>
    <w:p w:rsidR="00157A6C" w:rsidRDefault="00157A6C">
      <w:pPr>
        <w:pStyle w:val="ConsPlusNormal"/>
        <w:spacing w:before="220"/>
        <w:ind w:firstLine="540"/>
        <w:jc w:val="both"/>
      </w:pPr>
      <w:r>
        <w:t xml:space="preserve">Заключение договоров осуществляется в пределах количества грантов, предусмотренного </w:t>
      </w:r>
      <w:hyperlink r:id="rId14" w:history="1">
        <w:r>
          <w:rPr>
            <w:color w:val="0000FF"/>
          </w:rPr>
          <w:t>подпунктами "б"</w:t>
        </w:r>
      </w:hyperlink>
      <w:r>
        <w:t xml:space="preserve"> и </w:t>
      </w:r>
      <w:hyperlink r:id="rId15" w:history="1">
        <w:r>
          <w:rPr>
            <w:color w:val="0000FF"/>
          </w:rPr>
          <w:t>"в" пункта 3</w:t>
        </w:r>
      </w:hyperlink>
      <w:r>
        <w:t xml:space="preserve"> Указа соответственно для лиц, поступивших на обучение по программам подготовки специалистов среднего звена, программам </w:t>
      </w:r>
      <w:proofErr w:type="spellStart"/>
      <w:r>
        <w:t>бакалавриата</w:t>
      </w:r>
      <w:proofErr w:type="spellEnd"/>
      <w:r>
        <w:t xml:space="preserve"> и программам </w:t>
      </w:r>
      <w:proofErr w:type="spellStart"/>
      <w:r>
        <w:t>специалитета</w:t>
      </w:r>
      <w:proofErr w:type="spellEnd"/>
      <w:r>
        <w:t xml:space="preserve">, и лиц, поступивших на обучение по программам магистратуры, а также объема бюджетных ассигнований, предусмотренных в федеральном бюджете на эти цели на соответствующий финансовый год, и суммы средств и штрафов, возвращенных получателями грантов оператору в соответствии с </w:t>
      </w:r>
      <w:hyperlink w:anchor="P191" w:history="1">
        <w:r>
          <w:rPr>
            <w:color w:val="0000FF"/>
          </w:rPr>
          <w:t>пунктом 37</w:t>
        </w:r>
      </w:hyperlink>
      <w:r>
        <w:t xml:space="preserve"> настоящего Положения.</w:t>
      </w:r>
    </w:p>
    <w:p w:rsidR="00157A6C" w:rsidRDefault="00157A6C">
      <w:pPr>
        <w:pStyle w:val="ConsPlusNormal"/>
        <w:spacing w:before="220"/>
        <w:ind w:firstLine="540"/>
        <w:jc w:val="both"/>
      </w:pPr>
      <w:r>
        <w:t xml:space="preserve">Предоставление грантов сверх значений, указанных в </w:t>
      </w:r>
      <w:hyperlink r:id="rId16" w:history="1">
        <w:r>
          <w:rPr>
            <w:color w:val="0000FF"/>
          </w:rPr>
          <w:t>подпункте "г" пункта 3</w:t>
        </w:r>
      </w:hyperlink>
      <w:r>
        <w:t xml:space="preserve"> Указа, осуществляется в пределах общего количества грантов, установленного </w:t>
      </w:r>
      <w:hyperlink r:id="rId17" w:history="1">
        <w:r>
          <w:rPr>
            <w:color w:val="0000FF"/>
          </w:rPr>
          <w:t>пунктом 1</w:t>
        </w:r>
      </w:hyperlink>
      <w:r>
        <w:t xml:space="preserve"> Указа, а также объема бюджетных ассигнований, предусмотренных на эти цели в федеральном бюджете на соответствующий финансовый год, и суммы средств и штрафов, возвращенных получателями грантов оператору в соответствии с </w:t>
      </w:r>
      <w:hyperlink w:anchor="P191" w:history="1">
        <w:r>
          <w:rPr>
            <w:color w:val="0000FF"/>
          </w:rPr>
          <w:t>пунктом 37</w:t>
        </w:r>
      </w:hyperlink>
      <w:r>
        <w:t xml:space="preserve"> настоящего Положения, в порядке, установленном </w:t>
      </w:r>
      <w:hyperlink w:anchor="P103" w:history="1">
        <w:r>
          <w:rPr>
            <w:color w:val="0000FF"/>
          </w:rPr>
          <w:t>пунктами 14</w:t>
        </w:r>
      </w:hyperlink>
      <w:r>
        <w:t xml:space="preserve"> и </w:t>
      </w:r>
      <w:hyperlink w:anchor="P109" w:history="1">
        <w:r>
          <w:rPr>
            <w:color w:val="0000FF"/>
          </w:rPr>
          <w:t>15</w:t>
        </w:r>
      </w:hyperlink>
      <w:r>
        <w:t xml:space="preserve"> настоящего Положения.</w:t>
      </w:r>
    </w:p>
    <w:p w:rsidR="00157A6C" w:rsidRDefault="00157A6C">
      <w:pPr>
        <w:pStyle w:val="ConsPlusNormal"/>
        <w:spacing w:before="220"/>
        <w:ind w:firstLine="540"/>
        <w:jc w:val="both"/>
      </w:pPr>
      <w:r>
        <w:t>16. Организация, осуществляющая образовательную деятельность, в которой обучается претендент на получение гранта, оказывает претенденту на получение гранта содействие в формировании и направлении оператору комплекта документов, состав и сроки направления которого определяет оператор (далее - комплект документов), дает необходимые консультации и рекомендации.</w:t>
      </w:r>
    </w:p>
    <w:p w:rsidR="00157A6C" w:rsidRDefault="00157A6C">
      <w:pPr>
        <w:pStyle w:val="ConsPlusNormal"/>
        <w:spacing w:before="220"/>
        <w:ind w:firstLine="540"/>
        <w:jc w:val="both"/>
      </w:pPr>
      <w:r>
        <w:t>17. Претендент на получение гранта, зарегистрировавшийся на сайте по грантам и заключивший договор, является получателем гранта и имеет право на его получение в соответствии с настоящим Положением.</w:t>
      </w:r>
    </w:p>
    <w:p w:rsidR="00157A6C" w:rsidRDefault="00157A6C">
      <w:pPr>
        <w:pStyle w:val="ConsPlusNormal"/>
        <w:spacing w:before="220"/>
        <w:ind w:firstLine="540"/>
        <w:jc w:val="both"/>
      </w:pPr>
      <w:bookmarkStart w:id="16" w:name="P119"/>
      <w:bookmarkEnd w:id="16"/>
      <w:r>
        <w:t xml:space="preserve">18. Заключение договора, а также проверку документов, подтверждающих соответствие претендента на получение гранта требованиям, указанным в </w:t>
      </w:r>
      <w:hyperlink w:anchor="P62" w:history="1">
        <w:r>
          <w:rPr>
            <w:color w:val="0000FF"/>
          </w:rPr>
          <w:t>пунктах 4</w:t>
        </w:r>
      </w:hyperlink>
      <w:r>
        <w:t xml:space="preserve"> и </w:t>
      </w:r>
      <w:hyperlink w:anchor="P67" w:history="1">
        <w:r>
          <w:rPr>
            <w:color w:val="0000FF"/>
          </w:rPr>
          <w:t>5</w:t>
        </w:r>
      </w:hyperlink>
      <w:r>
        <w:t xml:space="preserve"> настоящего Положения, осуществляет оператор.</w:t>
      </w:r>
    </w:p>
    <w:p w:rsidR="00157A6C" w:rsidRDefault="00157A6C">
      <w:pPr>
        <w:pStyle w:val="ConsPlusNormal"/>
        <w:spacing w:before="220"/>
        <w:ind w:firstLine="540"/>
        <w:jc w:val="both"/>
      </w:pPr>
      <w:r>
        <w:t xml:space="preserve">В случае обучения претендента на получение гранта по образовательной программе, </w:t>
      </w:r>
      <w:r>
        <w:lastRenderedPageBreak/>
        <w:t>реализуемой посредством использования сетевой формы реализации образовательных программ, заключение договора осуществляется оператором с одной из организаций, осуществляющих образовательную деятельность, ресурсы которой используются при освоении такой образовательной программы.</w:t>
      </w:r>
    </w:p>
    <w:p w:rsidR="00157A6C" w:rsidRDefault="00157A6C">
      <w:pPr>
        <w:pStyle w:val="ConsPlusNormal"/>
        <w:spacing w:before="220"/>
        <w:ind w:firstLine="540"/>
        <w:jc w:val="both"/>
      </w:pPr>
      <w:r>
        <w:t>Организация, осуществляющая образовательную деятельность, в которой обучается претендент на получение гранта, направляет оператору подписанный претендентом на получение гранта и организацией, осуществляющей образовательную деятельность, в которой обучается претендент на получение гранта, договор в сроки, установленные оператором.</w:t>
      </w:r>
    </w:p>
    <w:p w:rsidR="00157A6C" w:rsidRDefault="00267049">
      <w:pPr>
        <w:pStyle w:val="ConsPlusNormal"/>
        <w:spacing w:before="220"/>
        <w:ind w:firstLine="540"/>
        <w:jc w:val="both"/>
      </w:pPr>
      <w:hyperlink r:id="rId18" w:history="1">
        <w:r w:rsidR="00157A6C">
          <w:rPr>
            <w:color w:val="0000FF"/>
          </w:rPr>
          <w:t>Форма</w:t>
        </w:r>
      </w:hyperlink>
      <w:r w:rsidR="00157A6C">
        <w:t xml:space="preserve"> договора устанавливается Министерством науки и высшего образования Российской Федерации.</w:t>
      </w:r>
    </w:p>
    <w:p w:rsidR="00157A6C" w:rsidRDefault="00157A6C">
      <w:pPr>
        <w:pStyle w:val="ConsPlusNormal"/>
        <w:spacing w:before="220"/>
        <w:ind w:firstLine="540"/>
        <w:jc w:val="both"/>
      </w:pPr>
      <w:r>
        <w:t>19. В случае перевода получателя гранта из одной организации, осуществляющей образовательную деятельность (далее - исходная организация), в другую организацию, осуществляющую образовательную деятельность (далее - принимающая организация), исходная организация уведомляет об этом оператора в течение 5 рабочих дней со дня издания приказа об отчислении получателя гранта в связи с его переводом в принимающую организацию.</w:t>
      </w:r>
    </w:p>
    <w:p w:rsidR="00157A6C" w:rsidRDefault="00157A6C">
      <w:pPr>
        <w:pStyle w:val="ConsPlusNormal"/>
        <w:spacing w:before="220"/>
        <w:ind w:firstLine="540"/>
        <w:jc w:val="both"/>
      </w:pPr>
      <w:r>
        <w:t>Оператор в течение 10 рабочих дней со дня получения указанной информации обеспечивает изменение ранее заключенного договора в части замены исходной организации на принимающую организацию.</w:t>
      </w:r>
    </w:p>
    <w:p w:rsidR="00157A6C" w:rsidRDefault="00157A6C">
      <w:pPr>
        <w:pStyle w:val="ConsPlusNormal"/>
        <w:spacing w:before="220"/>
        <w:ind w:firstLine="540"/>
        <w:jc w:val="both"/>
      </w:pPr>
      <w:r>
        <w:t>20. Договор должен содержать следующие условия:</w:t>
      </w:r>
    </w:p>
    <w:p w:rsidR="00157A6C" w:rsidRDefault="00157A6C">
      <w:pPr>
        <w:pStyle w:val="ConsPlusNormal"/>
        <w:spacing w:before="220"/>
        <w:ind w:firstLine="540"/>
        <w:jc w:val="both"/>
      </w:pPr>
      <w:r>
        <w:t>а) порядок и сроки перечисления гранта;</w:t>
      </w:r>
    </w:p>
    <w:p w:rsidR="00157A6C" w:rsidRDefault="00157A6C">
      <w:pPr>
        <w:pStyle w:val="ConsPlusNormal"/>
        <w:spacing w:before="220"/>
        <w:ind w:firstLine="540"/>
        <w:jc w:val="both"/>
      </w:pPr>
      <w:r>
        <w:t>б) права и обязанности оператора, в том числе обязанность по осуществлению выплаты гранта получателю гранта;</w:t>
      </w:r>
    </w:p>
    <w:p w:rsidR="00157A6C" w:rsidRDefault="00157A6C">
      <w:pPr>
        <w:pStyle w:val="ConsPlusNormal"/>
        <w:spacing w:before="220"/>
        <w:ind w:firstLine="540"/>
        <w:jc w:val="both"/>
      </w:pPr>
      <w:r>
        <w:t>в) права организации, осуществляющей образовательную деятельность, в которой обучается получатель гранта;</w:t>
      </w:r>
    </w:p>
    <w:p w:rsidR="00157A6C" w:rsidRDefault="00157A6C">
      <w:pPr>
        <w:pStyle w:val="ConsPlusNormal"/>
        <w:spacing w:before="220"/>
        <w:ind w:firstLine="540"/>
        <w:jc w:val="both"/>
      </w:pPr>
      <w:r>
        <w:t>г) обязанности организации, осуществляющей образовательную деятельность, в которой обучается получатель гранта, в том числе:</w:t>
      </w:r>
    </w:p>
    <w:p w:rsidR="00157A6C" w:rsidRDefault="00157A6C">
      <w:pPr>
        <w:pStyle w:val="ConsPlusNormal"/>
        <w:spacing w:before="220"/>
        <w:ind w:firstLine="540"/>
        <w:jc w:val="both"/>
      </w:pPr>
      <w:r>
        <w:t>по созданию условий для развития (проявления) одаренности получателя гранта в период получения образования;</w:t>
      </w:r>
    </w:p>
    <w:p w:rsidR="00157A6C" w:rsidRDefault="00157A6C">
      <w:pPr>
        <w:pStyle w:val="ConsPlusNormal"/>
        <w:spacing w:before="220"/>
        <w:ind w:firstLine="540"/>
        <w:jc w:val="both"/>
      </w:pPr>
      <w:r>
        <w:t>по созданию условий для заключения получателем гранта договора о целевом обучении между получателем гранта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с целью трудоустройства в соответствии с получаемой квалификацией;</w:t>
      </w:r>
    </w:p>
    <w:p w:rsidR="00157A6C" w:rsidRDefault="00157A6C">
      <w:pPr>
        <w:pStyle w:val="ConsPlusNormal"/>
        <w:spacing w:before="220"/>
        <w:ind w:firstLine="540"/>
        <w:jc w:val="both"/>
      </w:pPr>
      <w:r>
        <w:t>по представлению оператору в сроки, установленные оператором, документов и сведений, подтверждающих право получателя гранта на его получение в следующем учебном году;</w:t>
      </w:r>
    </w:p>
    <w:p w:rsidR="00157A6C" w:rsidRDefault="00157A6C">
      <w:pPr>
        <w:pStyle w:val="ConsPlusNormal"/>
        <w:spacing w:before="220"/>
        <w:ind w:firstLine="540"/>
        <w:jc w:val="both"/>
      </w:pPr>
      <w:r>
        <w:t>по уведомлению оператора об изменениях, имеющих значение для исполнения договора, в течение 10 дней со дня возникновения указанных изменений;</w:t>
      </w:r>
    </w:p>
    <w:p w:rsidR="00157A6C" w:rsidRDefault="00157A6C">
      <w:pPr>
        <w:pStyle w:val="ConsPlusNormal"/>
        <w:spacing w:before="220"/>
        <w:ind w:firstLine="540"/>
        <w:jc w:val="both"/>
      </w:pPr>
      <w:r>
        <w:t>д) права получателя гранта;</w:t>
      </w:r>
    </w:p>
    <w:p w:rsidR="00157A6C" w:rsidRDefault="00157A6C">
      <w:pPr>
        <w:pStyle w:val="ConsPlusNormal"/>
        <w:spacing w:before="220"/>
        <w:ind w:firstLine="540"/>
        <w:jc w:val="both"/>
      </w:pPr>
      <w:r>
        <w:t>е) обязанности получателя гранта, в том числе:</w:t>
      </w:r>
    </w:p>
    <w:p w:rsidR="00157A6C" w:rsidRDefault="00157A6C">
      <w:pPr>
        <w:pStyle w:val="ConsPlusNormal"/>
        <w:spacing w:before="220"/>
        <w:ind w:firstLine="540"/>
        <w:jc w:val="both"/>
      </w:pPr>
      <w:r>
        <w:t xml:space="preserve">по успешному освоению программы подготовки специалистов среднего звена,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 реализуемых в </w:t>
      </w:r>
      <w:r>
        <w:lastRenderedPageBreak/>
        <w:t>организации, осуществляющей образовательную деятельность, в которой обучается получатель гранта;</w:t>
      </w:r>
    </w:p>
    <w:p w:rsidR="00157A6C" w:rsidRDefault="00157A6C">
      <w:pPr>
        <w:pStyle w:val="ConsPlusNormal"/>
        <w:spacing w:before="220"/>
        <w:ind w:firstLine="540"/>
        <w:jc w:val="both"/>
      </w:pPr>
      <w:r>
        <w:t>по успешному прохождению государственной итоговой аттестации по образовательной программе;</w:t>
      </w:r>
    </w:p>
    <w:p w:rsidR="00157A6C" w:rsidRDefault="00157A6C">
      <w:pPr>
        <w:pStyle w:val="ConsPlusNormal"/>
        <w:spacing w:before="220"/>
        <w:ind w:firstLine="540"/>
        <w:jc w:val="both"/>
      </w:pPr>
      <w:r>
        <w:t>по подтверждению получателем гранта права на его получение;</w:t>
      </w:r>
    </w:p>
    <w:p w:rsidR="00157A6C" w:rsidRDefault="00157A6C">
      <w:pPr>
        <w:pStyle w:val="ConsPlusNormal"/>
        <w:spacing w:before="220"/>
        <w:ind w:firstLine="540"/>
        <w:jc w:val="both"/>
      </w:pPr>
      <w:r>
        <w:t>по осуществлению трудовой деятельности;</w:t>
      </w:r>
    </w:p>
    <w:p w:rsidR="00157A6C" w:rsidRDefault="00157A6C">
      <w:pPr>
        <w:pStyle w:val="ConsPlusNormal"/>
        <w:spacing w:before="220"/>
        <w:ind w:firstLine="540"/>
        <w:jc w:val="both"/>
      </w:pPr>
      <w:r>
        <w:t>по представлению оператору в сроки, установленные оператором, информации об отсутствии основания для освобождения от исполнения обязательства по осуществлению трудовой деятельности;</w:t>
      </w:r>
    </w:p>
    <w:p w:rsidR="00157A6C" w:rsidRDefault="00157A6C">
      <w:pPr>
        <w:pStyle w:val="ConsPlusNormal"/>
        <w:spacing w:before="220"/>
        <w:ind w:firstLine="540"/>
        <w:jc w:val="both"/>
      </w:pPr>
      <w:r>
        <w:t>по представлению оператору в сроки, установленные оператором, но не реже 2 раз в год, сведений о состоянии раздела "Сведения о трудовой деятельности" его индивидуального лицевого счета, открытого Пенсионным фондом Российской Федерации, или о постановке на учет (снятии с учета) в налоговом органе в качестве физического лица,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либо в качестве налогоплательщика налога на профессиональный доход, а в случае неосуществления трудовой деятельности - о причинах ее неосуществления;</w:t>
      </w:r>
    </w:p>
    <w:p w:rsidR="00157A6C" w:rsidRDefault="00157A6C">
      <w:pPr>
        <w:pStyle w:val="ConsPlusNormal"/>
        <w:spacing w:before="220"/>
        <w:ind w:firstLine="540"/>
        <w:jc w:val="both"/>
      </w:pPr>
      <w:r>
        <w:t>ж) ответственность получателя гранта, в том числе:</w:t>
      </w:r>
    </w:p>
    <w:p w:rsidR="00157A6C" w:rsidRDefault="00157A6C">
      <w:pPr>
        <w:pStyle w:val="ConsPlusNormal"/>
        <w:spacing w:before="220"/>
        <w:ind w:firstLine="540"/>
        <w:jc w:val="both"/>
      </w:pPr>
      <w:r>
        <w:t>за представление оператору недостоверной информации или отказ от представления информации;</w:t>
      </w:r>
    </w:p>
    <w:p w:rsidR="00157A6C" w:rsidRDefault="00157A6C">
      <w:pPr>
        <w:pStyle w:val="ConsPlusNormal"/>
        <w:spacing w:before="220"/>
        <w:ind w:firstLine="540"/>
        <w:jc w:val="both"/>
      </w:pPr>
      <w:r>
        <w:t>за невыполнение обязательства по осуществлению трудовой деятельности;</w:t>
      </w:r>
    </w:p>
    <w:p w:rsidR="00157A6C" w:rsidRDefault="00157A6C">
      <w:pPr>
        <w:pStyle w:val="ConsPlusNormal"/>
        <w:spacing w:before="220"/>
        <w:ind w:firstLine="540"/>
        <w:jc w:val="both"/>
      </w:pPr>
      <w:r>
        <w:t xml:space="preserve">за невыполнение обязательства по возврату оператору средств в случаях и размере, которые установлены </w:t>
      </w:r>
      <w:hyperlink w:anchor="P191" w:history="1">
        <w:r>
          <w:rPr>
            <w:color w:val="0000FF"/>
          </w:rPr>
          <w:t>пунктом 37</w:t>
        </w:r>
      </w:hyperlink>
      <w:r>
        <w:t xml:space="preserve"> настоящего Положения;</w:t>
      </w:r>
    </w:p>
    <w:p w:rsidR="00157A6C" w:rsidRDefault="00157A6C">
      <w:pPr>
        <w:pStyle w:val="ConsPlusNormal"/>
        <w:spacing w:before="220"/>
        <w:ind w:firstLine="540"/>
        <w:jc w:val="both"/>
      </w:pPr>
      <w:r>
        <w:t>з) размер штрафа, подлежащего уплате получателем гранта оператору в случае невыполнения обязательства по осуществлению трудовой деятельности (далее - штраф);</w:t>
      </w:r>
    </w:p>
    <w:p w:rsidR="00157A6C" w:rsidRDefault="00157A6C">
      <w:pPr>
        <w:pStyle w:val="ConsPlusNormal"/>
        <w:spacing w:before="220"/>
        <w:ind w:firstLine="540"/>
        <w:jc w:val="both"/>
      </w:pPr>
      <w:r>
        <w:t>и) основание для освобождения получателя гранта от исполнения обязательства по осуществлению трудовой деятельности;</w:t>
      </w:r>
    </w:p>
    <w:p w:rsidR="00157A6C" w:rsidRDefault="00157A6C">
      <w:pPr>
        <w:pStyle w:val="ConsPlusNormal"/>
        <w:spacing w:before="220"/>
        <w:ind w:firstLine="540"/>
        <w:jc w:val="both"/>
      </w:pPr>
      <w:r>
        <w:t>к) реквизиты банковского счета получателя гранта, открытого в кредитной организации.</w:t>
      </w:r>
    </w:p>
    <w:p w:rsidR="00157A6C" w:rsidRDefault="00157A6C">
      <w:pPr>
        <w:pStyle w:val="ConsPlusNormal"/>
        <w:spacing w:before="220"/>
        <w:ind w:firstLine="540"/>
        <w:jc w:val="both"/>
      </w:pPr>
      <w:r>
        <w:t>21. Получатели грантов ежегодно подтверждают право на их получение в следующем учебном году путем выполнения следующих условий:</w:t>
      </w:r>
    </w:p>
    <w:p w:rsidR="00157A6C" w:rsidRDefault="00157A6C">
      <w:pPr>
        <w:pStyle w:val="ConsPlusNormal"/>
        <w:spacing w:before="220"/>
        <w:ind w:firstLine="540"/>
        <w:jc w:val="both"/>
      </w:pPr>
      <w:bookmarkStart w:id="17" w:name="P150"/>
      <w:bookmarkEnd w:id="17"/>
      <w:r>
        <w:t>успешное прохождение в организации, осуществляющей образовательную деятельность, в которой обучается получатель гранта, промежуточной аттестации (без образования академической задолженности) за период после назначения гранта или после последнего подтверждения права на получение гранта;</w:t>
      </w:r>
    </w:p>
    <w:p w:rsidR="00157A6C" w:rsidRDefault="00157A6C">
      <w:pPr>
        <w:pStyle w:val="ConsPlusNormal"/>
        <w:spacing w:before="220"/>
        <w:ind w:firstLine="540"/>
        <w:jc w:val="both"/>
      </w:pPr>
      <w:bookmarkStart w:id="18" w:name="P151"/>
      <w:bookmarkEnd w:id="18"/>
      <w:r>
        <w:t xml:space="preserve">наличие достижений (участие в педагогической, научной (научно-исследовательской), научно-просветительской, инженерно-технической, изобретательской, творческой и (или) физкультурно-спортивной деятельности, проводимой образовательной, научной или иной организацией, либо наличие научного (научно-методического, научно-технического, научно-творческого) результата интеллектуальной деятельности, подтвержденного патентом, свидетельством, либо наличие публикаций в научном (учебно-научном, учебно-методическом) международном, всероссийском, ведомственном, региональном издании, в издании </w:t>
      </w:r>
      <w:r>
        <w:lastRenderedPageBreak/>
        <w:t>образовательной, научной или иной организации), либо участие в мероприятиях (российских и (или) международных олимпиадах и иных интеллектуальных и (или) творческих конкурсах, иных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 для получателей грантов второго и последующего годов обучения.</w:t>
      </w:r>
    </w:p>
    <w:p w:rsidR="00157A6C" w:rsidRDefault="00157A6C">
      <w:pPr>
        <w:pStyle w:val="ConsPlusNormal"/>
        <w:spacing w:before="220"/>
        <w:ind w:firstLine="540"/>
        <w:jc w:val="both"/>
      </w:pPr>
      <w:r>
        <w:t xml:space="preserve">Получатели грантов последнего года обучения направляют оператору сведения, указанные в </w:t>
      </w:r>
      <w:hyperlink w:anchor="P151" w:history="1">
        <w:r>
          <w:rPr>
            <w:color w:val="0000FF"/>
          </w:rPr>
          <w:t>абзаце третьем</w:t>
        </w:r>
      </w:hyperlink>
      <w:r>
        <w:t xml:space="preserve"> настоящего пункта.</w:t>
      </w:r>
    </w:p>
    <w:p w:rsidR="00157A6C" w:rsidRDefault="00157A6C">
      <w:pPr>
        <w:pStyle w:val="ConsPlusNormal"/>
        <w:spacing w:before="220"/>
        <w:ind w:firstLine="540"/>
        <w:jc w:val="both"/>
      </w:pPr>
      <w:r>
        <w:t xml:space="preserve">22. В случае если результаты достижений либо участие в мероприятиях, предусмотренных </w:t>
      </w:r>
      <w:hyperlink w:anchor="P151" w:history="1">
        <w:r>
          <w:rPr>
            <w:color w:val="0000FF"/>
          </w:rPr>
          <w:t>абзацем третьим пункта 21</w:t>
        </w:r>
      </w:hyperlink>
      <w:r>
        <w:t xml:space="preserve"> настоящего Положения, получены (осуществлены) не в организации, осуществляющей образовательную деятельность, в которой обучается получатель гранта, получатель гранта представляет документы, подтверждающие указанные достижения или участие, в организацию, осуществляющую образовательную деятельность, в которой он обучается.</w:t>
      </w:r>
    </w:p>
    <w:p w:rsidR="00157A6C" w:rsidRDefault="00157A6C">
      <w:pPr>
        <w:pStyle w:val="ConsPlusNormal"/>
        <w:spacing w:before="220"/>
        <w:ind w:firstLine="540"/>
        <w:jc w:val="both"/>
      </w:pPr>
      <w:r>
        <w:t xml:space="preserve">23. Организация, осуществляющая образовательную деятельность, в которой обучается получатель гранта, ежегодно обобщает сведения о достижениях получателей грантов либо об их участии в мероприятиях, предусмотренных </w:t>
      </w:r>
      <w:hyperlink w:anchor="P151" w:history="1">
        <w:r>
          <w:rPr>
            <w:color w:val="0000FF"/>
          </w:rPr>
          <w:t>абзацем третьим пункта 21</w:t>
        </w:r>
      </w:hyperlink>
      <w:r>
        <w:t xml:space="preserve"> настоящего Положения, за период после назначения грантов или после последнего подтверждения права на получение грантов, сведения о результатах промежуточной аттестации получателей грантов, предусмотренной </w:t>
      </w:r>
      <w:hyperlink w:anchor="P150" w:history="1">
        <w:r>
          <w:rPr>
            <w:color w:val="0000FF"/>
          </w:rPr>
          <w:t>абзацем вторым пункта 21</w:t>
        </w:r>
      </w:hyperlink>
      <w:r>
        <w:t xml:space="preserve"> настоящего Положения, а также сведения о результатах государственной итоговой аттестации получателей грантов и выданных им документах об образовании и о квалификации, и до 1 ноября направляет указанные сведения оператору.</w:t>
      </w:r>
    </w:p>
    <w:p w:rsidR="00157A6C" w:rsidRDefault="00157A6C">
      <w:pPr>
        <w:pStyle w:val="ConsPlusNormal"/>
        <w:spacing w:before="220"/>
        <w:ind w:firstLine="540"/>
        <w:jc w:val="both"/>
      </w:pPr>
      <w:r>
        <w:t>Оператор ежегодно обобщает сведения, готовит на основании этих сведений предложения о целесообразности продолжения выплаты грантов, направляет их на рассмотрение в Министерство науки и высшего образования Российской Федерации и по итогам рассмотрения указанным Министерством предложений до 1 декабря информирует получателей грантов и организации, осуществляющие образовательную деятельность, в которых они обучаются, о подтверждении права на получение грантов.</w:t>
      </w:r>
    </w:p>
    <w:p w:rsidR="00157A6C" w:rsidRDefault="00157A6C">
      <w:pPr>
        <w:pStyle w:val="ConsPlusNormal"/>
        <w:jc w:val="both"/>
      </w:pPr>
    </w:p>
    <w:p w:rsidR="00157A6C" w:rsidRDefault="00157A6C">
      <w:pPr>
        <w:pStyle w:val="ConsPlusTitle"/>
        <w:jc w:val="center"/>
        <w:outlineLvl w:val="1"/>
      </w:pPr>
      <w:r>
        <w:t>III. Выплата грантов</w:t>
      </w:r>
    </w:p>
    <w:p w:rsidR="00157A6C" w:rsidRDefault="00157A6C">
      <w:pPr>
        <w:pStyle w:val="ConsPlusNormal"/>
        <w:jc w:val="both"/>
      </w:pPr>
    </w:p>
    <w:p w:rsidR="00157A6C" w:rsidRDefault="00157A6C">
      <w:pPr>
        <w:pStyle w:val="ConsPlusNormal"/>
        <w:ind w:firstLine="540"/>
        <w:jc w:val="both"/>
      </w:pPr>
      <w:r>
        <w:t>24. Выплата гранта получателю гранта осуществляется до истечения срока его выплаты:</w:t>
      </w:r>
    </w:p>
    <w:p w:rsidR="00157A6C" w:rsidRDefault="00157A6C">
      <w:pPr>
        <w:pStyle w:val="ConsPlusNormal"/>
        <w:spacing w:before="220"/>
        <w:ind w:firstLine="540"/>
        <w:jc w:val="both"/>
      </w:pPr>
      <w:r>
        <w:t>единовременно за период с начала текущего учебного года по месяц текущего учебного года, в котором был заключен договор, включительно, далее - ежемесячно с месяца, следующего за месяцем, в котором был заключен договор, по месяц окончания текущего учебного года включительно;</w:t>
      </w:r>
    </w:p>
    <w:p w:rsidR="00157A6C" w:rsidRDefault="00157A6C">
      <w:pPr>
        <w:pStyle w:val="ConsPlusNormal"/>
        <w:spacing w:before="220"/>
        <w:ind w:firstLine="540"/>
        <w:jc w:val="both"/>
      </w:pPr>
      <w:r>
        <w:t>ежемесячно с начала текущего учебного года, в котором подтверждено право на получение гранта, по месяц окончания текущего учебного года включительно.</w:t>
      </w:r>
    </w:p>
    <w:p w:rsidR="00157A6C" w:rsidRDefault="00157A6C">
      <w:pPr>
        <w:pStyle w:val="ConsPlusNormal"/>
        <w:spacing w:before="220"/>
        <w:ind w:firstLine="540"/>
        <w:jc w:val="both"/>
      </w:pPr>
      <w:r>
        <w:t>25. Выплата гранта получателю гранта осуществляется независимо от получаемых получателем гранта стипендий и других выплат.</w:t>
      </w:r>
    </w:p>
    <w:p w:rsidR="00157A6C" w:rsidRDefault="00157A6C">
      <w:pPr>
        <w:pStyle w:val="ConsPlusNormal"/>
        <w:spacing w:before="220"/>
        <w:ind w:firstLine="540"/>
        <w:jc w:val="both"/>
      </w:pPr>
      <w:r>
        <w:t>26. При одновременном освоении 2 или более образовательных программ получатель гранта имеет право на получение одного гранта.</w:t>
      </w:r>
    </w:p>
    <w:p w:rsidR="00157A6C" w:rsidRDefault="00157A6C">
      <w:pPr>
        <w:pStyle w:val="ConsPlusNormal"/>
        <w:spacing w:before="220"/>
        <w:ind w:firstLine="540"/>
        <w:jc w:val="both"/>
      </w:pPr>
      <w:r>
        <w:t>27. Выплата гранта получателю гранта прекращается ранее истечения срока его выплаты в случае:</w:t>
      </w:r>
    </w:p>
    <w:p w:rsidR="00157A6C" w:rsidRDefault="00157A6C">
      <w:pPr>
        <w:pStyle w:val="ConsPlusNormal"/>
        <w:spacing w:before="220"/>
        <w:ind w:firstLine="540"/>
        <w:jc w:val="both"/>
      </w:pPr>
      <w:bookmarkStart w:id="19" w:name="P165"/>
      <w:bookmarkEnd w:id="19"/>
      <w:r>
        <w:t xml:space="preserve">а) </w:t>
      </w:r>
      <w:proofErr w:type="spellStart"/>
      <w:r>
        <w:t>неподтверждения</w:t>
      </w:r>
      <w:proofErr w:type="spellEnd"/>
      <w:r>
        <w:t xml:space="preserve"> права получателя гранта на получение гранта;</w:t>
      </w:r>
    </w:p>
    <w:p w:rsidR="00157A6C" w:rsidRDefault="00157A6C">
      <w:pPr>
        <w:pStyle w:val="ConsPlusNormal"/>
        <w:spacing w:before="220"/>
        <w:ind w:firstLine="540"/>
        <w:jc w:val="both"/>
      </w:pPr>
      <w:r>
        <w:lastRenderedPageBreak/>
        <w:t>б) перевода получателя гранта на обучение за счет средств физических и (или) юридических лиц;</w:t>
      </w:r>
    </w:p>
    <w:p w:rsidR="00157A6C" w:rsidRDefault="00157A6C">
      <w:pPr>
        <w:pStyle w:val="ConsPlusNormal"/>
        <w:spacing w:before="220"/>
        <w:ind w:firstLine="540"/>
        <w:jc w:val="both"/>
      </w:pPr>
      <w:r>
        <w:t>в) оформления академического отпуска получателем гранта (за исключением академического отпуска по медицинским показаниям, в случае призыва на военную службу, отпуска по беременности и родам, отпуска по уходу за ребенком, прохождения стажировки, в том числе в рамках академического обмена, в других образовательных организациях и научных организациях, включая образовательные организации высшего образования и научные организации иностранных государств, в случае участия в учебно-тренировочных мероприятиях в рамках подготовки к международным соревнованиям (конкурсам, олимпиадам);</w:t>
      </w:r>
    </w:p>
    <w:p w:rsidR="00157A6C" w:rsidRDefault="00157A6C">
      <w:pPr>
        <w:pStyle w:val="ConsPlusNormal"/>
        <w:spacing w:before="220"/>
        <w:ind w:firstLine="540"/>
        <w:jc w:val="both"/>
      </w:pPr>
      <w:bookmarkStart w:id="20" w:name="P168"/>
      <w:bookmarkEnd w:id="20"/>
      <w:r>
        <w:t>г) отчисления получателя гранта из организации, осуществляющей образовательную деятельность, в которой он обучался (за исключением отчисления в связи с переводом в другую организацию, осуществляющую образовательную деятельность);</w:t>
      </w:r>
    </w:p>
    <w:p w:rsidR="00157A6C" w:rsidRDefault="00157A6C">
      <w:pPr>
        <w:pStyle w:val="ConsPlusNormal"/>
        <w:spacing w:before="220"/>
        <w:ind w:firstLine="540"/>
        <w:jc w:val="both"/>
      </w:pPr>
      <w:r>
        <w:t>д) отказа от получения гранта.</w:t>
      </w:r>
    </w:p>
    <w:p w:rsidR="00157A6C" w:rsidRDefault="00157A6C">
      <w:pPr>
        <w:pStyle w:val="ConsPlusNormal"/>
        <w:spacing w:before="220"/>
        <w:ind w:firstLine="540"/>
        <w:jc w:val="both"/>
      </w:pPr>
      <w:bookmarkStart w:id="21" w:name="P170"/>
      <w:bookmarkEnd w:id="21"/>
      <w:r>
        <w:t>28. Выплата гранта приостанавливается на период академического отпуска по медицинским показаниям, в случае призыва на военную службу, отпуска по беременности и родам, отпуска по уходу за ребенком, прохождения стажировки, в том числе в рамках академического обмена, в других образовательных организациях и научных организациях, включая образовательные организации высшего образования и научные организации иностранных государств, в случае участия в учебно-тренировочных мероприятиях в рамках подготовки к международным соревнованиям (конкурсам, олимпиадам), возобновляется после выхода получателя гранта из соответствующего отпуска, а также после завершения указанной стажировки, учебно-тренировочных мероприятий в рамках подготовки к международным соревнованиям (конкурсам, олимпиадам) и продолжается при условии ежегодного подтверждения права на получение гранта до окончания срока обучения, установленного федеральным государственным образовательным стандартом среднего профессионального или высшего образования, в соответствии с которым обучается получатель гранта.</w:t>
      </w:r>
    </w:p>
    <w:p w:rsidR="00157A6C" w:rsidRDefault="00157A6C">
      <w:pPr>
        <w:pStyle w:val="ConsPlusNormal"/>
        <w:spacing w:before="220"/>
        <w:ind w:firstLine="540"/>
        <w:jc w:val="both"/>
      </w:pPr>
      <w:r>
        <w:t>Выплата гранта не приостанавливается в случае прохождения стажировки, в том числе в рамках академического обмена, в других образовательных организациях и научных организациях, включая образовательные организации высшего образования и научные организации иностранных государств, в случае участия в учебно-тренировочных мероприятиях в рамках подготовки к международным соревнованиям (конкурсам, олимпиадам), если указанная стажировка или учебно-тренировочные мероприятия осуществляются в рамках освоения соответствующей образовательной программы и не увеличивают срок обучения по данной образовательной программе, установленный в соответствии с законодательством Российской Федерации об образовании.</w:t>
      </w:r>
    </w:p>
    <w:p w:rsidR="00157A6C" w:rsidRDefault="00157A6C">
      <w:pPr>
        <w:pStyle w:val="ConsPlusNormal"/>
        <w:spacing w:before="220"/>
        <w:ind w:firstLine="540"/>
        <w:jc w:val="both"/>
      </w:pPr>
      <w:r>
        <w:t xml:space="preserve">29. В случае перевода получателя гранта в другую организацию, осуществляющую образовательную деятельность, или на другую образовательную программу, а также в случаях, предусмотренных </w:t>
      </w:r>
      <w:hyperlink w:anchor="P170" w:history="1">
        <w:r>
          <w:rPr>
            <w:color w:val="0000FF"/>
          </w:rPr>
          <w:t>пунктом 28</w:t>
        </w:r>
      </w:hyperlink>
      <w:r>
        <w:t xml:space="preserve"> настоящего Положения, срок выплаты гранта исчисляется исходя из срока обучения, установленного федеральным государственным образовательным стандартом среднего профессионального или высшего образования, в соответствии с которым обучается получатель гранта, за вычетом количества месяцев, в течение которых осуществлялась выплата гранта.</w:t>
      </w:r>
    </w:p>
    <w:p w:rsidR="00157A6C" w:rsidRDefault="00157A6C">
      <w:pPr>
        <w:pStyle w:val="ConsPlusNormal"/>
        <w:spacing w:before="220"/>
        <w:ind w:firstLine="540"/>
        <w:jc w:val="both"/>
      </w:pPr>
      <w:r>
        <w:t xml:space="preserve">30. Министерство науки и высшего образования Российской Федерации в пределах бюджетных ассигнований, предусмотренных ему на соответствующие цели в федеральном бюджете на соответствующий финансовый год и плановый период, в установленном порядке обеспечивает предоставление оператору субсидий на финансовое обеспечение выплаты грантов в соответствии с количеством получателей грантов и сроками выплаты грантов. Предоставление указанных субсидий в очередном году осуществляется с учетом средств, поступивших оператору в </w:t>
      </w:r>
      <w:r>
        <w:lastRenderedPageBreak/>
        <w:t xml:space="preserve">текущем году в случаях, предусмотренных </w:t>
      </w:r>
      <w:hyperlink w:anchor="P193" w:history="1">
        <w:r>
          <w:rPr>
            <w:color w:val="0000FF"/>
          </w:rPr>
          <w:t>абзацами третьим</w:t>
        </w:r>
      </w:hyperlink>
      <w:r>
        <w:t xml:space="preserve">, </w:t>
      </w:r>
      <w:hyperlink w:anchor="P194" w:history="1">
        <w:r>
          <w:rPr>
            <w:color w:val="0000FF"/>
          </w:rPr>
          <w:t>четвертым</w:t>
        </w:r>
      </w:hyperlink>
      <w:r>
        <w:t xml:space="preserve"> и </w:t>
      </w:r>
      <w:hyperlink w:anchor="P195" w:history="1">
        <w:r>
          <w:rPr>
            <w:color w:val="0000FF"/>
          </w:rPr>
          <w:t>пятым пункта 37</w:t>
        </w:r>
      </w:hyperlink>
      <w:r>
        <w:t xml:space="preserve"> настоящего Положения.</w:t>
      </w:r>
    </w:p>
    <w:p w:rsidR="00157A6C" w:rsidRDefault="00157A6C">
      <w:pPr>
        <w:pStyle w:val="ConsPlusNormal"/>
        <w:spacing w:before="220"/>
        <w:ind w:firstLine="540"/>
        <w:jc w:val="both"/>
      </w:pPr>
      <w:r>
        <w:t>31. Оператор осуществляет выплату грантов посредством перечисления средств со своего расчетного счета на банковские счета получателей грантов, открытые в кредитных организациях.</w:t>
      </w:r>
    </w:p>
    <w:p w:rsidR="00157A6C" w:rsidRDefault="00157A6C">
      <w:pPr>
        <w:pStyle w:val="ConsPlusNormal"/>
        <w:spacing w:before="220"/>
        <w:ind w:firstLine="540"/>
        <w:jc w:val="both"/>
      </w:pPr>
      <w:r>
        <w:t>32. Оператор представляет в Министерство науки и высшего образования Российской Федерации ежегодно, до 1 января, отчет о выплате грантов за предыдущий учебный год по форме, установленной этим Министерством.</w:t>
      </w:r>
    </w:p>
    <w:p w:rsidR="00157A6C" w:rsidRDefault="00157A6C">
      <w:pPr>
        <w:pStyle w:val="ConsPlusNormal"/>
        <w:jc w:val="both"/>
      </w:pPr>
    </w:p>
    <w:p w:rsidR="00157A6C" w:rsidRDefault="00157A6C">
      <w:pPr>
        <w:pStyle w:val="ConsPlusTitle"/>
        <w:jc w:val="center"/>
        <w:outlineLvl w:val="1"/>
      </w:pPr>
      <w:r>
        <w:t>IV. Осуществление лицом, являвшимся получателем гранта,</w:t>
      </w:r>
    </w:p>
    <w:p w:rsidR="00157A6C" w:rsidRDefault="00157A6C">
      <w:pPr>
        <w:pStyle w:val="ConsPlusTitle"/>
        <w:jc w:val="center"/>
      </w:pPr>
      <w:r>
        <w:t>трудовой деятельности</w:t>
      </w:r>
    </w:p>
    <w:p w:rsidR="00157A6C" w:rsidRDefault="00157A6C">
      <w:pPr>
        <w:pStyle w:val="ConsPlusNormal"/>
        <w:jc w:val="both"/>
      </w:pPr>
    </w:p>
    <w:p w:rsidR="00157A6C" w:rsidRDefault="00157A6C">
      <w:pPr>
        <w:pStyle w:val="ConsPlusNormal"/>
        <w:ind w:firstLine="540"/>
        <w:jc w:val="both"/>
      </w:pPr>
      <w:bookmarkStart w:id="22" w:name="P180"/>
      <w:bookmarkEnd w:id="22"/>
      <w:r>
        <w:t xml:space="preserve">33. Лицо, являвшееся получателем гранта более одного года, обязано осуществлять трудовую деятельность (в том числе на основании договора о целевом обучении, заключенного между получателем гранта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в течение не менее 3 лет после завершения (прекращения) обучения по программе подготовки специалистов среднего звена, программе </w:t>
      </w:r>
      <w:proofErr w:type="spellStart"/>
      <w:r>
        <w:t>бакалавриата</w:t>
      </w:r>
      <w:proofErr w:type="spellEnd"/>
      <w:r>
        <w:t xml:space="preserve">, программе </w:t>
      </w:r>
      <w:proofErr w:type="spellStart"/>
      <w:r>
        <w:t>специалитета</w:t>
      </w:r>
      <w:proofErr w:type="spellEnd"/>
      <w:r>
        <w:t xml:space="preserve"> или программе магистратуры.</w:t>
      </w:r>
    </w:p>
    <w:p w:rsidR="00157A6C" w:rsidRDefault="00157A6C">
      <w:pPr>
        <w:pStyle w:val="ConsPlusNormal"/>
        <w:spacing w:before="220"/>
        <w:ind w:firstLine="540"/>
        <w:jc w:val="both"/>
      </w:pPr>
      <w:bookmarkStart w:id="23" w:name="P181"/>
      <w:bookmarkEnd w:id="23"/>
      <w:r>
        <w:t xml:space="preserve">34. Основаниями для освобождения получателя гранта от исполнения обязательства по осуществлению трудовой деятельности являются наличие заболевания, препятствующего трудоустройству, в соответствии с медицинским заключением врачебной комиссии медицинской организации, выданным в порядке, установленном федеральными законами и иными нормативными правовыми актами Российской Федерации, а также в случае, предусмотренном </w:t>
      </w:r>
      <w:hyperlink w:anchor="P196" w:history="1">
        <w:r>
          <w:rPr>
            <w:color w:val="0000FF"/>
          </w:rPr>
          <w:t>абзацем шестым пункта 37</w:t>
        </w:r>
      </w:hyperlink>
      <w:r>
        <w:t xml:space="preserve"> настоящего Положения.</w:t>
      </w:r>
    </w:p>
    <w:p w:rsidR="00157A6C" w:rsidRDefault="00157A6C">
      <w:pPr>
        <w:pStyle w:val="ConsPlusNormal"/>
        <w:spacing w:before="220"/>
        <w:ind w:firstLine="540"/>
        <w:jc w:val="both"/>
      </w:pPr>
      <w:r>
        <w:t xml:space="preserve">35. Получатель гранта обязан начать трудовую деятельность не позднее 6 месяцев после завершения (прекращения) обучения по программе подготовки специалистов среднего звена, программе </w:t>
      </w:r>
      <w:proofErr w:type="spellStart"/>
      <w:r>
        <w:t>бакалавриата</w:t>
      </w:r>
      <w:proofErr w:type="spellEnd"/>
      <w:r>
        <w:t xml:space="preserve">, программе </w:t>
      </w:r>
      <w:proofErr w:type="spellStart"/>
      <w:r>
        <w:t>специалитета</w:t>
      </w:r>
      <w:proofErr w:type="spellEnd"/>
      <w:r>
        <w:t xml:space="preserve"> или программе магистратуры.</w:t>
      </w:r>
    </w:p>
    <w:p w:rsidR="00157A6C" w:rsidRDefault="00157A6C">
      <w:pPr>
        <w:pStyle w:val="ConsPlusNormal"/>
        <w:spacing w:before="220"/>
        <w:ind w:firstLine="540"/>
        <w:jc w:val="both"/>
      </w:pPr>
      <w:bookmarkStart w:id="24" w:name="P183"/>
      <w:bookmarkEnd w:id="24"/>
      <w:r>
        <w:t>36. Начало осуществления трудовой деятельности откладывается или ее осуществление приостанавливается:</w:t>
      </w:r>
    </w:p>
    <w:p w:rsidR="00157A6C" w:rsidRDefault="00157A6C">
      <w:pPr>
        <w:pStyle w:val="ConsPlusNormal"/>
        <w:spacing w:before="220"/>
        <w:ind w:firstLine="540"/>
        <w:jc w:val="both"/>
      </w:pPr>
      <w:r>
        <w:t>а) на период обучения в пределах срока обучения, установленного федеральным государственным образовательным стандартом, если:</w:t>
      </w:r>
    </w:p>
    <w:p w:rsidR="00157A6C" w:rsidRDefault="00157A6C">
      <w:pPr>
        <w:pStyle w:val="ConsPlusNormal"/>
        <w:spacing w:before="220"/>
        <w:ind w:firstLine="540"/>
        <w:jc w:val="both"/>
      </w:pPr>
      <w:r>
        <w:t>получатель гранта поступил на обучение по очной форме обучения по образовательной программе следующего уровня профессионального образования и получает образование соответствующего уровня впервые;</w:t>
      </w:r>
    </w:p>
    <w:p w:rsidR="00157A6C" w:rsidRDefault="00157A6C">
      <w:pPr>
        <w:pStyle w:val="ConsPlusNormal"/>
        <w:spacing w:before="220"/>
        <w:ind w:firstLine="540"/>
        <w:jc w:val="both"/>
      </w:pPr>
      <w:r>
        <w:t xml:space="preserve">получатель гранта, ранее отчисленный из организации, осуществляющей образовательную деятельность, в которой он обучался по программе подготовки специалистов среднего звена, программе </w:t>
      </w:r>
      <w:proofErr w:type="spellStart"/>
      <w:r>
        <w:t>бакалавриата</w:t>
      </w:r>
      <w:proofErr w:type="spellEnd"/>
      <w:r>
        <w:t xml:space="preserve">, программе </w:t>
      </w:r>
      <w:proofErr w:type="spellStart"/>
      <w:r>
        <w:t>специалитета</w:t>
      </w:r>
      <w:proofErr w:type="spellEnd"/>
      <w:r>
        <w:t xml:space="preserve"> или программе магистратуры и являлся получателем гранта, повторно поступил на обучение по программе подготовки специалистов среднего звена, программе </w:t>
      </w:r>
      <w:proofErr w:type="spellStart"/>
      <w:r>
        <w:t>бакалавриата</w:t>
      </w:r>
      <w:proofErr w:type="spellEnd"/>
      <w:r>
        <w:t xml:space="preserve">, программе </w:t>
      </w:r>
      <w:proofErr w:type="spellStart"/>
      <w:r>
        <w:t>специалитета</w:t>
      </w:r>
      <w:proofErr w:type="spellEnd"/>
      <w:r>
        <w:t xml:space="preserve"> или программе магистратуры (восстановлен в организации, осуществляющей образовательную деятельность) и получает образование соответствующего уровня впервые;</w:t>
      </w:r>
    </w:p>
    <w:p w:rsidR="00157A6C" w:rsidRDefault="00157A6C">
      <w:pPr>
        <w:pStyle w:val="ConsPlusNormal"/>
        <w:spacing w:before="220"/>
        <w:ind w:firstLine="540"/>
        <w:jc w:val="both"/>
      </w:pPr>
      <w:r>
        <w:t>б) на период нахождения получателя гранта в отпуске по беременности и родам, отпуске по уходу за ребенком;</w:t>
      </w:r>
    </w:p>
    <w:p w:rsidR="00157A6C" w:rsidRDefault="00157A6C">
      <w:pPr>
        <w:pStyle w:val="ConsPlusNormal"/>
        <w:spacing w:before="220"/>
        <w:ind w:firstLine="540"/>
        <w:jc w:val="both"/>
      </w:pPr>
      <w:r>
        <w:t>в) на период временной нетрудоспособности (более четырех месяцев подряд) по состоянию здоровья;</w:t>
      </w:r>
    </w:p>
    <w:p w:rsidR="00157A6C" w:rsidRDefault="00157A6C">
      <w:pPr>
        <w:pStyle w:val="ConsPlusNormal"/>
        <w:spacing w:before="220"/>
        <w:ind w:firstLine="540"/>
        <w:jc w:val="both"/>
      </w:pPr>
      <w:r>
        <w:lastRenderedPageBreak/>
        <w:t>г) на период прохождения получателем гранта военной службы по призыву;</w:t>
      </w:r>
    </w:p>
    <w:p w:rsidR="00157A6C" w:rsidRDefault="00157A6C">
      <w:pPr>
        <w:pStyle w:val="ConsPlusNormal"/>
        <w:spacing w:before="220"/>
        <w:ind w:firstLine="540"/>
        <w:jc w:val="both"/>
      </w:pPr>
      <w:r>
        <w:t>д) на период обучения в пределах срока обучения, установленного образовательной программой, если получатель гранта поступил на обучение в иностранную образовательную организацию по очной форме обучения по программе магистратуры или программе подготовки кадров высшей квалификации и получает образование соответствующего уровня впервые.</w:t>
      </w:r>
    </w:p>
    <w:p w:rsidR="00157A6C" w:rsidRDefault="00157A6C">
      <w:pPr>
        <w:pStyle w:val="ConsPlusNormal"/>
        <w:spacing w:before="220"/>
        <w:ind w:firstLine="540"/>
        <w:jc w:val="both"/>
      </w:pPr>
      <w:bookmarkStart w:id="25" w:name="P191"/>
      <w:bookmarkEnd w:id="25"/>
      <w:r>
        <w:t xml:space="preserve">37. В случае если получатель гранта отчислен из организации, осуществляющей образовательную деятельность, досрочно по инициативе организации, осуществляющей образовательную деятельность, в соответствии с </w:t>
      </w:r>
      <w:hyperlink r:id="rId19" w:history="1">
        <w:r>
          <w:rPr>
            <w:color w:val="0000FF"/>
          </w:rPr>
          <w:t>пунктом 2 части 2 статьи 61</w:t>
        </w:r>
      </w:hyperlink>
      <w:r>
        <w:t xml:space="preserve"> Федерального закона "Об образовании в Российской Федерации", отказался от получения гранта до истечения срока его выплаты, при отсутствии оснований, указанных в </w:t>
      </w:r>
      <w:hyperlink w:anchor="P181" w:history="1">
        <w:r>
          <w:rPr>
            <w:color w:val="0000FF"/>
          </w:rPr>
          <w:t>пункте 34</w:t>
        </w:r>
      </w:hyperlink>
      <w:r>
        <w:t xml:space="preserve"> настоящего Положения, и причин, указанных в </w:t>
      </w:r>
      <w:hyperlink w:anchor="P183" w:history="1">
        <w:r>
          <w:rPr>
            <w:color w:val="0000FF"/>
          </w:rPr>
          <w:t>пункте 36</w:t>
        </w:r>
      </w:hyperlink>
      <w:r>
        <w:t xml:space="preserve"> настоящего Положения, не начал осуществлять трудовую деятельность или прекратил осуществлять указанную деятельность ранее 3 лет после завершения (прекращения) обучения по программе подготовки специалистов среднего звена, программе </w:t>
      </w:r>
      <w:proofErr w:type="spellStart"/>
      <w:r>
        <w:t>бакалавриата</w:t>
      </w:r>
      <w:proofErr w:type="spellEnd"/>
      <w:r>
        <w:t xml:space="preserve">, программе </w:t>
      </w:r>
      <w:proofErr w:type="spellStart"/>
      <w:r>
        <w:t>специалитета</w:t>
      </w:r>
      <w:proofErr w:type="spellEnd"/>
      <w:r>
        <w:t xml:space="preserve"> или программе магистратуры, этот получатель гранта:</w:t>
      </w:r>
    </w:p>
    <w:p w:rsidR="00157A6C" w:rsidRDefault="00157A6C">
      <w:pPr>
        <w:pStyle w:val="ConsPlusNormal"/>
        <w:spacing w:before="220"/>
        <w:ind w:firstLine="540"/>
        <w:jc w:val="both"/>
      </w:pPr>
      <w:r>
        <w:t>включается в реестр недобросовестных получателей грантов;</w:t>
      </w:r>
    </w:p>
    <w:p w:rsidR="00157A6C" w:rsidRDefault="00157A6C">
      <w:pPr>
        <w:pStyle w:val="ConsPlusNormal"/>
        <w:spacing w:before="220"/>
        <w:ind w:firstLine="540"/>
        <w:jc w:val="both"/>
      </w:pPr>
      <w:bookmarkStart w:id="26" w:name="P193"/>
      <w:bookmarkEnd w:id="26"/>
      <w:r>
        <w:t>обязан возвратить оператору средства:</w:t>
      </w:r>
    </w:p>
    <w:p w:rsidR="00157A6C" w:rsidRDefault="00157A6C">
      <w:pPr>
        <w:pStyle w:val="ConsPlusNormal"/>
        <w:spacing w:before="220"/>
        <w:ind w:firstLine="540"/>
        <w:jc w:val="both"/>
      </w:pPr>
      <w:bookmarkStart w:id="27" w:name="P194"/>
      <w:bookmarkEnd w:id="27"/>
      <w:r>
        <w:t>в случае досрочного прекращения обучения, отказа от получения гранта до истечения срока его выплаты - в размере суммы средств, полученных в качестве гранта;</w:t>
      </w:r>
    </w:p>
    <w:p w:rsidR="00157A6C" w:rsidRDefault="00157A6C">
      <w:pPr>
        <w:pStyle w:val="ConsPlusNormal"/>
        <w:spacing w:before="220"/>
        <w:ind w:firstLine="540"/>
        <w:jc w:val="both"/>
      </w:pPr>
      <w:bookmarkStart w:id="28" w:name="P195"/>
      <w:bookmarkEnd w:id="28"/>
      <w:r>
        <w:t>в случае невыполнения обязательства по осуществлению трудовой деятельности - в размере суммы средств, полученных в качестве гранта, а также выплатить штраф в размере, указанном в договоре.</w:t>
      </w:r>
    </w:p>
    <w:p w:rsidR="00157A6C" w:rsidRDefault="00157A6C">
      <w:pPr>
        <w:pStyle w:val="ConsPlusNormal"/>
        <w:spacing w:before="220"/>
        <w:ind w:firstLine="540"/>
        <w:jc w:val="both"/>
      </w:pPr>
      <w:bookmarkStart w:id="29" w:name="P196"/>
      <w:bookmarkEnd w:id="29"/>
      <w:r>
        <w:t xml:space="preserve">Получатель гранта, выплативший оператору средства в соответствии с настоящим пунктом, освобождается от исполнения обязательства по осуществлению трудовой деятельности, предусмотренного </w:t>
      </w:r>
      <w:hyperlink w:anchor="P180" w:history="1">
        <w:r>
          <w:rPr>
            <w:color w:val="0000FF"/>
          </w:rPr>
          <w:t>пунктом 33</w:t>
        </w:r>
      </w:hyperlink>
      <w:r>
        <w:t xml:space="preserve"> настоящего Положения.</w:t>
      </w:r>
    </w:p>
    <w:p w:rsidR="00157A6C" w:rsidRDefault="00157A6C">
      <w:pPr>
        <w:pStyle w:val="ConsPlusNormal"/>
        <w:spacing w:before="220"/>
        <w:ind w:firstLine="540"/>
        <w:jc w:val="both"/>
      </w:pPr>
      <w:r>
        <w:t xml:space="preserve">38. Суммы возвращенных средств и уплаченных штрафов, предусмотренных </w:t>
      </w:r>
      <w:hyperlink w:anchor="P191" w:history="1">
        <w:r>
          <w:rPr>
            <w:color w:val="0000FF"/>
          </w:rPr>
          <w:t>пунктом 37</w:t>
        </w:r>
      </w:hyperlink>
      <w:r>
        <w:t xml:space="preserve"> настоящего Положения, расходуются оператором на выплату грантов.</w:t>
      </w:r>
    </w:p>
    <w:p w:rsidR="00157A6C" w:rsidRDefault="00157A6C">
      <w:pPr>
        <w:pStyle w:val="ConsPlusNormal"/>
        <w:spacing w:before="220"/>
        <w:ind w:firstLine="540"/>
        <w:jc w:val="both"/>
      </w:pPr>
      <w:r>
        <w:t>39. Оператор осуществляет мониторинг выполнения получателями грантов обязательства по осуществлению трудовой деятельности на основании предоставляемых получателями гранта сведений о состоянии раздела "Сведения о трудовой деятельности" их индивидуального лицевого счета, открытого Пенсионным фондом Российской Федерации, или о постановке на учет (снятии с учета) в налоговом органе в качестве физического лица,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либо в качестве налогоплательщика налога на профессиональный доход.</w:t>
      </w:r>
    </w:p>
    <w:p w:rsidR="00157A6C" w:rsidRDefault="00157A6C">
      <w:pPr>
        <w:pStyle w:val="ConsPlusNormal"/>
        <w:spacing w:before="220"/>
        <w:ind w:firstLine="540"/>
        <w:jc w:val="both"/>
      </w:pPr>
      <w:r>
        <w:t>Информация о результатах мониторинга выполнения получателями грантов обязательства по осуществлению ими трудовой деятельности ежегодно направляется оператором в Министерство науки и высшего образования Российской Федерации.</w:t>
      </w:r>
    </w:p>
    <w:p w:rsidR="00157A6C" w:rsidRDefault="00157A6C">
      <w:pPr>
        <w:pStyle w:val="ConsPlusNormal"/>
        <w:spacing w:before="220"/>
        <w:ind w:firstLine="540"/>
        <w:jc w:val="both"/>
      </w:pPr>
      <w:r>
        <w:t>40. В целях содействия профессиональному развитию и трудоустройству получателей грантов оператор организует проведение мероприятий по профессиональной ориентации, встреч получателей грантов с представителями работодателей (юридических лиц и индивидуальных предпринимателей), оказывает помощь получателям грантов в подборе свободных рабочих мест и вакантных должностей, составлении информации о получателях грантов, ищущих работу.</w:t>
      </w:r>
    </w:p>
    <w:p w:rsidR="00157A6C" w:rsidRDefault="00157A6C">
      <w:pPr>
        <w:pStyle w:val="ConsPlusNormal"/>
        <w:spacing w:before="220"/>
        <w:ind w:firstLine="540"/>
        <w:jc w:val="both"/>
      </w:pPr>
      <w:r>
        <w:t xml:space="preserve">Информация о проводимых оператором мероприятиях, направленных на содействие профессиональному развитию и трудоустройству получателей грантов, публикуется на сайте по </w:t>
      </w:r>
      <w:r>
        <w:lastRenderedPageBreak/>
        <w:t>грантам.</w:t>
      </w:r>
    </w:p>
    <w:p w:rsidR="00157A6C" w:rsidRDefault="00157A6C">
      <w:pPr>
        <w:pStyle w:val="ConsPlusNormal"/>
        <w:spacing w:before="220"/>
        <w:ind w:firstLine="540"/>
        <w:jc w:val="both"/>
      </w:pPr>
      <w:r>
        <w:t>41. Министерство науки и высшего образования Российской Федерации, оператор и организации, осуществляющие образовательную деятельность, в которых обучаются претенденты на получение грантов и (или) получатели грантов, организуют информирование общественности с использованием сети "Интернет" и средств массовой информации о порядке получения грантов.</w:t>
      </w: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both"/>
      </w:pPr>
    </w:p>
    <w:p w:rsidR="00157A6C" w:rsidRDefault="00157A6C">
      <w:pPr>
        <w:pStyle w:val="ConsPlusNormal"/>
        <w:jc w:val="right"/>
        <w:outlineLvl w:val="0"/>
      </w:pPr>
      <w:r>
        <w:t>Приложение</w:t>
      </w:r>
    </w:p>
    <w:p w:rsidR="00157A6C" w:rsidRDefault="00157A6C">
      <w:pPr>
        <w:pStyle w:val="ConsPlusNormal"/>
        <w:jc w:val="right"/>
      </w:pPr>
      <w:r>
        <w:t>к постановлению Правительства</w:t>
      </w:r>
    </w:p>
    <w:p w:rsidR="00157A6C" w:rsidRDefault="00157A6C">
      <w:pPr>
        <w:pStyle w:val="ConsPlusNormal"/>
        <w:jc w:val="right"/>
      </w:pPr>
      <w:r>
        <w:t>Российской Федерации</w:t>
      </w:r>
    </w:p>
    <w:p w:rsidR="00157A6C" w:rsidRDefault="00157A6C">
      <w:pPr>
        <w:pStyle w:val="ConsPlusNormal"/>
        <w:jc w:val="right"/>
      </w:pPr>
      <w:r>
        <w:t>от 23 мая 2020 г. N 744</w:t>
      </w:r>
    </w:p>
    <w:p w:rsidR="00157A6C" w:rsidRDefault="00157A6C">
      <w:pPr>
        <w:pStyle w:val="ConsPlusNormal"/>
        <w:jc w:val="both"/>
      </w:pPr>
    </w:p>
    <w:p w:rsidR="00157A6C" w:rsidRDefault="00157A6C">
      <w:pPr>
        <w:pStyle w:val="ConsPlusTitle"/>
        <w:jc w:val="center"/>
      </w:pPr>
      <w:bookmarkStart w:id="30" w:name="P213"/>
      <w:bookmarkEnd w:id="30"/>
      <w:r>
        <w:t>ПЕРЕЧЕНЬ</w:t>
      </w:r>
    </w:p>
    <w:p w:rsidR="00157A6C" w:rsidRDefault="00157A6C">
      <w:pPr>
        <w:pStyle w:val="ConsPlusTitle"/>
        <w:jc w:val="center"/>
      </w:pPr>
      <w:r>
        <w:t>УТРАТИВШИХ СИЛУ АКТА И ОТДЕЛЬНЫХ ПОЛОЖЕНИЙ АКТОВ</w:t>
      </w:r>
    </w:p>
    <w:p w:rsidR="00157A6C" w:rsidRDefault="00157A6C">
      <w:pPr>
        <w:pStyle w:val="ConsPlusTitle"/>
        <w:jc w:val="center"/>
      </w:pPr>
      <w:r>
        <w:t>ПРАВИТЕЛЬСТВА РОССИЙСКОЙ ФЕДЕРАЦИИ</w:t>
      </w:r>
    </w:p>
    <w:p w:rsidR="00157A6C" w:rsidRDefault="00157A6C">
      <w:pPr>
        <w:pStyle w:val="ConsPlusNormal"/>
        <w:jc w:val="both"/>
      </w:pPr>
    </w:p>
    <w:p w:rsidR="00157A6C" w:rsidRDefault="00157A6C">
      <w:pPr>
        <w:pStyle w:val="ConsPlusNormal"/>
        <w:ind w:firstLine="540"/>
        <w:jc w:val="both"/>
      </w:pPr>
      <w:r>
        <w:t xml:space="preserve">1. </w:t>
      </w:r>
      <w:hyperlink r:id="rId20" w:history="1">
        <w:r>
          <w:rPr>
            <w:color w:val="0000FF"/>
          </w:rPr>
          <w:t>Постановление</w:t>
        </w:r>
      </w:hyperlink>
      <w:r>
        <w:t xml:space="preserve"> Правительства Российской Федерации от 19 декабря 2015 г. N 1381 "О порядке предоставления и выплаты грантов Президента Российской Федерации для поддержки лиц, проявивших выдающиеся способности" (Собрание законодательства Российской Федерации, 2015, N 52, ст. 7606).</w:t>
      </w:r>
    </w:p>
    <w:p w:rsidR="00157A6C" w:rsidRDefault="00157A6C">
      <w:pPr>
        <w:pStyle w:val="ConsPlusNormal"/>
        <w:spacing w:before="220"/>
        <w:ind w:firstLine="540"/>
        <w:jc w:val="both"/>
      </w:pPr>
      <w:r>
        <w:t xml:space="preserve">2. </w:t>
      </w:r>
      <w:hyperlink r:id="rId21"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июня 2017 г. N 741 "О внесении изменений в некоторые акты Правительства Российской Федерации" (Собрание законодательства Российской Федерации, 2017, N 28, ст. 4134).</w:t>
      </w:r>
    </w:p>
    <w:p w:rsidR="00157A6C" w:rsidRDefault="00157A6C">
      <w:pPr>
        <w:pStyle w:val="ConsPlusNormal"/>
        <w:spacing w:before="220"/>
        <w:ind w:firstLine="540"/>
        <w:jc w:val="both"/>
      </w:pPr>
      <w:r>
        <w:t xml:space="preserve">3. </w:t>
      </w:r>
      <w:hyperlink r:id="rId22"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декабря 2017 г. N 1474 "О внесении изменений в некоторые акты Правительства Российской Федерации" (Собрание законодательства Российской Федерации, 2017, N 50, ст. 7633).</w:t>
      </w:r>
    </w:p>
    <w:p w:rsidR="00157A6C" w:rsidRDefault="00157A6C">
      <w:pPr>
        <w:pStyle w:val="ConsPlusNormal"/>
        <w:spacing w:before="220"/>
        <w:ind w:firstLine="540"/>
        <w:jc w:val="both"/>
      </w:pPr>
      <w:r>
        <w:t xml:space="preserve">4. </w:t>
      </w:r>
      <w:hyperlink r:id="rId23"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ноября 2018 г. N 1319 "О внесении изменений в некоторые акты Правительства Российской Федерации" (Собрание законодательства Российской Федерации, 2018, N 46, ст. 7061).</w:t>
      </w:r>
    </w:p>
    <w:p w:rsidR="00157A6C" w:rsidRDefault="00157A6C">
      <w:pPr>
        <w:pStyle w:val="ConsPlusNormal"/>
        <w:jc w:val="both"/>
      </w:pPr>
    </w:p>
    <w:p w:rsidR="00157A6C" w:rsidRDefault="00157A6C">
      <w:pPr>
        <w:pStyle w:val="ConsPlusNormal"/>
        <w:jc w:val="both"/>
      </w:pPr>
    </w:p>
    <w:p w:rsidR="00157A6C" w:rsidRDefault="00157A6C">
      <w:pPr>
        <w:pStyle w:val="ConsPlusNormal"/>
        <w:pBdr>
          <w:top w:val="single" w:sz="6" w:space="0" w:color="auto"/>
        </w:pBdr>
        <w:spacing w:before="100" w:after="100"/>
        <w:jc w:val="both"/>
        <w:rPr>
          <w:sz w:val="2"/>
          <w:szCs w:val="2"/>
        </w:rPr>
      </w:pPr>
    </w:p>
    <w:p w:rsidR="003B3536" w:rsidRDefault="003B3536"/>
    <w:sectPr w:rsidR="003B3536" w:rsidSect="00BA6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6C"/>
    <w:rsid w:val="00157A6C"/>
    <w:rsid w:val="00267049"/>
    <w:rsid w:val="003B3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1B530-86BF-4EFA-B4B8-A17A9E7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A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7A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7A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B44D481FDC08976BFA45DEAF756ADA145546CE1C59B8BF9AA5F56B89F1C23229BE43A737BE05AD453D07CFAEDA897AF5C364E1E0BFCDBAG8XBI" TargetMode="External"/><Relationship Id="rId13" Type="http://schemas.openxmlformats.org/officeDocument/2006/relationships/hyperlink" Target="consultantplus://offline/ref=A3B44D481FDC08976BFA45DEAF756ADA145546CE1C59B8BF9AA5F56B89F1C23229BE43A737BE05AD453D07CFAEDA897AF5C364E1E0BFCDBAG8XBI" TargetMode="External"/><Relationship Id="rId18" Type="http://schemas.openxmlformats.org/officeDocument/2006/relationships/hyperlink" Target="consultantplus://offline/ref=A3B44D481FDC08976BFA45DEAF756ADA145545CB1957B8BF9AA5F56B89F1C23229BE43A737BE05AC443D07CFAEDA897AF5C364E1E0BFCDBAG8XBI" TargetMode="External"/><Relationship Id="rId3" Type="http://schemas.openxmlformats.org/officeDocument/2006/relationships/webSettings" Target="webSettings.xml"/><Relationship Id="rId21" Type="http://schemas.openxmlformats.org/officeDocument/2006/relationships/hyperlink" Target="consultantplus://offline/ref=A3B44D481FDC08976BFA45DEAF756ADA145344C61959B8BF9AA5F56B89F1C23229BE43A737BE05AE443D07CFAEDA897AF5C364E1E0BFCDBAG8XBI" TargetMode="External"/><Relationship Id="rId7" Type="http://schemas.openxmlformats.org/officeDocument/2006/relationships/hyperlink" Target="consultantplus://offline/ref=A3B44D481FDC08976BFA45DEAF756ADA145441CB1958B8BF9AA5F56B89F1C23229BE43A737BE05AC403D07CFAEDA897AF5C364E1E0BFCDBAG8XBI" TargetMode="External"/><Relationship Id="rId12" Type="http://schemas.openxmlformats.org/officeDocument/2006/relationships/hyperlink" Target="consultantplus://offline/ref=A3B44D481FDC08976BFA45DEAF756ADA145545CC1953B8BF9AA5F56B89F1C23229BE43A737BE05AC423D07CFAEDA897AF5C364E1E0BFCDBAG8XBI" TargetMode="External"/><Relationship Id="rId17" Type="http://schemas.openxmlformats.org/officeDocument/2006/relationships/hyperlink" Target="consultantplus://offline/ref=A3B44D481FDC08976BFA45DEAF756ADA145143C81959B8BF9AA5F56B89F1C23229BE43A737BE05AD463D07CFAEDA897AF5C364E1E0BFCDBAG8XB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3B44D481FDC08976BFA45DEAF756ADA145143C81959B8BF9AA5F56B89F1C23229BE43A737BE05AC423D07CFAEDA897AF5C364E1E0BFCDBAG8XBI" TargetMode="External"/><Relationship Id="rId20" Type="http://schemas.openxmlformats.org/officeDocument/2006/relationships/hyperlink" Target="consultantplus://offline/ref=A3B44D481FDC08976BFA45DEAF756ADA145344C91653B8BF9AA5F56B89F1C2323BBE1BAB35BF1BAD4628519EE8G8XEI" TargetMode="External"/><Relationship Id="rId1" Type="http://schemas.openxmlformats.org/officeDocument/2006/relationships/styles" Target="styles.xml"/><Relationship Id="rId6" Type="http://schemas.openxmlformats.org/officeDocument/2006/relationships/hyperlink" Target="consultantplus://offline/ref=A3B44D481FDC08976BFA45DEAF756ADA145143C81959B8BF9AA5F56B89F1C23229BE43A737BE05AC413D07CFAEDA897AF5C364E1E0BFCDBAG8XBI" TargetMode="External"/><Relationship Id="rId11" Type="http://schemas.openxmlformats.org/officeDocument/2006/relationships/hyperlink" Target="consultantplus://offline/ref=A3B44D481FDC08976BFA45DEAF756ADA145143C81959B8BF9AA5F56B89F1C23229BE43A737BE05AC413D07CFAEDA897AF5C364E1E0BFCDBAG8XBI" TargetMode="External"/><Relationship Id="rId24" Type="http://schemas.openxmlformats.org/officeDocument/2006/relationships/fontTable" Target="fontTable.xml"/><Relationship Id="rId5" Type="http://schemas.openxmlformats.org/officeDocument/2006/relationships/hyperlink" Target="consultantplus://offline/ref=A3B44D481FDC08976BFA45DEAF756ADA145546CE1C59B8BF9AA5F56B89F1C23229BE43A737BE05AD453D07CFAEDA897AF5C364E1E0BFCDBAG8XBI" TargetMode="External"/><Relationship Id="rId15" Type="http://schemas.openxmlformats.org/officeDocument/2006/relationships/hyperlink" Target="consultantplus://offline/ref=A3B44D481FDC08976BFA45DEAF756ADA145143C81959B8BF9AA5F56B89F1C23229BE43A737BE05AC413D07CFAEDA897AF5C364E1E0BFCDBAG8XBI" TargetMode="External"/><Relationship Id="rId23" Type="http://schemas.openxmlformats.org/officeDocument/2006/relationships/hyperlink" Target="consultantplus://offline/ref=A3B44D481FDC08976BFA45DEAF756ADA145747C61A55B8BF9AA5F56B89F1C23229BE43A737BE05AE403D07CFAEDA897AF5C364E1E0BFCDBAG8XBI" TargetMode="External"/><Relationship Id="rId10" Type="http://schemas.openxmlformats.org/officeDocument/2006/relationships/hyperlink" Target="consultantplus://offline/ref=A3B44D481FDC08976BFA45DEAF756ADA145747C61F58B8BF9AA5F56B89F1C2323BBE1BAB35BF1BAD4628519EE8G8XEI" TargetMode="External"/><Relationship Id="rId19" Type="http://schemas.openxmlformats.org/officeDocument/2006/relationships/hyperlink" Target="consultantplus://offline/ref=A3B44D481FDC08976BFA45DEAF756ADA145A45CB1952B8BF9AA5F56B89F1C23229BE43A737BE0DA8483D07CFAEDA897AF5C364E1E0BFCDBAG8XB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3B44D481FDC08976BFA45DEAF756ADA145143C81959B8BF9AA5F56B89F1C23229BE43A737BE05AC403D07CFAEDA897AF5C364E1E0BFCDBAG8XBI" TargetMode="External"/><Relationship Id="rId14" Type="http://schemas.openxmlformats.org/officeDocument/2006/relationships/hyperlink" Target="consultantplus://offline/ref=A3B44D481FDC08976BFA45DEAF756ADA145143C81959B8BF9AA5F56B89F1C23229BE43A737BE05AC403D07CFAEDA897AF5C364E1E0BFCDBAG8XBI" TargetMode="External"/><Relationship Id="rId22" Type="http://schemas.openxmlformats.org/officeDocument/2006/relationships/hyperlink" Target="consultantplus://offline/ref=A3B44D481FDC08976BFA45DEAF756ADA155A40CC1952B8BF9AA5F56B89F1C23229BE43A737BE05AC403D07CFAEDA897AF5C364E1E0BFCDBAG8X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7600</Words>
  <Characters>43321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Демянчук</dc:creator>
  <cp:keywords/>
  <dc:description/>
  <cp:lastModifiedBy>Пользователь Windows</cp:lastModifiedBy>
  <cp:revision>2</cp:revision>
  <dcterms:created xsi:type="dcterms:W3CDTF">2022-07-07T05:31:00Z</dcterms:created>
  <dcterms:modified xsi:type="dcterms:W3CDTF">2022-07-07T05:31:00Z</dcterms:modified>
</cp:coreProperties>
</file>